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6E660" w14:textId="2901C007" w:rsidR="0047783A" w:rsidRPr="001A2BC4" w:rsidRDefault="0047783A" w:rsidP="00055E22">
      <w:pPr>
        <w:pStyle w:val="Heading1"/>
      </w:pPr>
      <w:bookmarkStart w:id="0" w:name="_Toc42488069"/>
      <w:r w:rsidRPr="001A2BC4">
        <w:t>A.</w:t>
      </w:r>
      <w:r w:rsidRPr="001A2BC4">
        <w:tab/>
        <w:t>INSTRUCTIONS TO TENDERERS</w:t>
      </w:r>
      <w:bookmarkEnd w:id="0"/>
    </w:p>
    <w:p w14:paraId="4730BCA1" w14:textId="0329F73F" w:rsidR="0047783A"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DE672E">
        <w:rPr>
          <w:rFonts w:ascii="Times New Roman" w:hAnsi="Times New Roman"/>
          <w:szCs w:val="28"/>
          <w:lang w:val="en-GB"/>
        </w:rPr>
        <w:t>EUAM-</w:t>
      </w:r>
      <w:r w:rsidR="003F7937">
        <w:rPr>
          <w:rFonts w:ascii="Times New Roman" w:hAnsi="Times New Roman"/>
          <w:szCs w:val="28"/>
          <w:lang w:val="en-GB"/>
        </w:rPr>
        <w:t>2</w:t>
      </w:r>
      <w:r w:rsidR="001F3D85">
        <w:rPr>
          <w:rFonts w:ascii="Times New Roman" w:hAnsi="Times New Roman"/>
          <w:szCs w:val="28"/>
          <w:lang w:val="en-GB"/>
        </w:rPr>
        <w:t>4-</w:t>
      </w:r>
      <w:r w:rsidR="00EF55F8">
        <w:rPr>
          <w:rFonts w:ascii="Times New Roman" w:hAnsi="Times New Roman"/>
          <w:szCs w:val="28"/>
          <w:lang w:val="en-GB"/>
        </w:rPr>
        <w:t>36</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16A7334A" w:rsidR="00DA4D57"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bookmarkStart w:id="1" w:name="_Hlk147759061"/>
      <w:r>
        <w:fldChar w:fldCharType="begin"/>
      </w:r>
      <w:r>
        <w:instrText>HYPERLINK "https://wikis.ec.europa.eu/display/ExactExternalWiki/ePRAG"</w:instrText>
      </w:r>
      <w:r>
        <w:fldChar w:fldCharType="separate"/>
      </w:r>
      <w:r w:rsidR="00997B0F" w:rsidRPr="00526740">
        <w:rPr>
          <w:rStyle w:val="Hyperlink"/>
          <w:rFonts w:ascii="Times New Roman" w:hAnsi="Times New Roman"/>
          <w:sz w:val="22"/>
          <w:szCs w:val="22"/>
          <w:lang w:val="en-US"/>
        </w:rPr>
        <w:t>https://wikis.ec.europa.eu/display/ExactExternalWiki/ePRAG</w:t>
      </w:r>
      <w:r>
        <w:rPr>
          <w:rStyle w:val="Hyperlink"/>
          <w:rFonts w:ascii="Times New Roman" w:hAnsi="Times New Roman"/>
          <w:sz w:val="22"/>
          <w:szCs w:val="22"/>
          <w:lang w:val="en-US"/>
        </w:rPr>
        <w:fldChar w:fldCharType="end"/>
      </w:r>
      <w:bookmarkEnd w:id="1"/>
      <w:r w:rsidRPr="00640E38">
        <w:rPr>
          <w:rFonts w:ascii="Times New Roman" w:hAnsi="Times New Roman"/>
          <w:sz w:val="22"/>
          <w:szCs w:val="22"/>
          <w:lang w:val="en-GB"/>
        </w:rPr>
        <w:t>).</w:t>
      </w:r>
    </w:p>
    <w:p w14:paraId="276753AF" w14:textId="19B854FF" w:rsidR="00386653" w:rsidRDefault="00386653" w:rsidP="003051AA">
      <w:pPr>
        <w:pStyle w:val="Subtitle"/>
        <w:spacing w:before="0" w:after="0"/>
        <w:jc w:val="both"/>
        <w:rPr>
          <w:rFonts w:ascii="Times New Roman" w:hAnsi="Times New Roman"/>
          <w:sz w:val="22"/>
          <w:szCs w:val="22"/>
          <w:lang w:val="en-GB"/>
        </w:rPr>
      </w:pPr>
    </w:p>
    <w:p w14:paraId="5CFB45BA" w14:textId="0FB87B78" w:rsidR="0047783A" w:rsidRPr="001A2BC4" w:rsidRDefault="00A633C6" w:rsidP="00055E22">
      <w:pPr>
        <w:pStyle w:val="Heading1"/>
      </w:pPr>
      <w:bookmarkStart w:id="2" w:name="_Toc42488070"/>
      <w:r w:rsidRPr="001A2BC4">
        <w:t xml:space="preserve">1. </w:t>
      </w:r>
      <w:r w:rsidR="0047783A" w:rsidRPr="001A2BC4">
        <w:t xml:space="preserve">Supplies to </w:t>
      </w:r>
      <w:proofErr w:type="spellStart"/>
      <w:r w:rsidR="0047783A" w:rsidRPr="001A2BC4">
        <w:t>be</w:t>
      </w:r>
      <w:proofErr w:type="spellEnd"/>
      <w:r w:rsidR="0047783A" w:rsidRPr="001A2BC4">
        <w:t xml:space="preserve"> </w:t>
      </w:r>
      <w:proofErr w:type="spellStart"/>
      <w:r w:rsidR="0047783A" w:rsidRPr="001A2BC4">
        <w:t>provided</w:t>
      </w:r>
      <w:bookmarkEnd w:id="2"/>
      <w:proofErr w:type="spellEnd"/>
    </w:p>
    <w:p w14:paraId="0F3C7B3D" w14:textId="3C73EEE4" w:rsidR="000446F6" w:rsidRDefault="0047783A" w:rsidP="003A5D84">
      <w:pPr>
        <w:pStyle w:val="Heading2"/>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r>
      <w:r w:rsidR="00512279" w:rsidRPr="00512279">
        <w:rPr>
          <w:rFonts w:ascii="Times New Roman" w:hAnsi="Times New Roman"/>
          <w:sz w:val="22"/>
          <w:lang w:val="en-GB"/>
        </w:rPr>
        <w:t>The subject of the contract is</w:t>
      </w:r>
      <w:r w:rsidR="003A5D84">
        <w:rPr>
          <w:rFonts w:ascii="Times New Roman" w:hAnsi="Times New Roman"/>
          <w:sz w:val="22"/>
          <w:lang w:val="en-GB"/>
        </w:rPr>
        <w:t xml:space="preserve"> s</w:t>
      </w:r>
      <w:r w:rsidR="003A5D84" w:rsidRPr="003A5D84">
        <w:rPr>
          <w:rFonts w:ascii="Times New Roman" w:hAnsi="Times New Roman"/>
          <w:sz w:val="22"/>
          <w:lang w:val="en-GB"/>
        </w:rPr>
        <w:t>upply, delivery</w:t>
      </w:r>
      <w:r w:rsidR="00FC3812">
        <w:rPr>
          <w:rFonts w:ascii="Times New Roman" w:hAnsi="Times New Roman"/>
          <w:sz w:val="22"/>
          <w:lang w:val="en-GB"/>
        </w:rPr>
        <w:t xml:space="preserve"> and</w:t>
      </w:r>
      <w:r w:rsidR="003A5D84" w:rsidRPr="003A5D84">
        <w:rPr>
          <w:rFonts w:ascii="Times New Roman" w:hAnsi="Times New Roman"/>
          <w:sz w:val="22"/>
          <w:lang w:val="en-GB"/>
        </w:rPr>
        <w:t xml:space="preserve"> unloading </w:t>
      </w:r>
      <w:r w:rsidR="00634740" w:rsidRPr="00634740">
        <w:rPr>
          <w:rFonts w:ascii="Times New Roman" w:hAnsi="Times New Roman"/>
          <w:sz w:val="22"/>
          <w:lang w:val="en-GB"/>
        </w:rPr>
        <w:t>of the following supplies</w:t>
      </w:r>
      <w:r w:rsidR="000446F6">
        <w:rPr>
          <w:rFonts w:ascii="Times New Roman" w:hAnsi="Times New Roman"/>
          <w:sz w:val="22"/>
          <w:lang w:val="en-GB"/>
        </w:rPr>
        <w:t>:</w:t>
      </w:r>
    </w:p>
    <w:p w14:paraId="205BF757" w14:textId="0BF92A19" w:rsidR="0016705A" w:rsidRDefault="009741C6" w:rsidP="009741C6">
      <w:pPr>
        <w:pStyle w:val="Heading2"/>
        <w:ind w:left="567"/>
        <w:jc w:val="both"/>
        <w:rPr>
          <w:rFonts w:ascii="Times New Roman" w:hAnsi="Times New Roman"/>
          <w:sz w:val="22"/>
          <w:lang w:val="en-GB"/>
        </w:rPr>
      </w:pPr>
      <w:r>
        <w:rPr>
          <w:rFonts w:ascii="Times New Roman" w:hAnsi="Times New Roman"/>
          <w:sz w:val="22"/>
          <w:lang w:val="en-GB"/>
        </w:rPr>
        <w:t>-</w:t>
      </w:r>
      <w:r w:rsidR="000446F6" w:rsidRPr="000446F6">
        <w:t xml:space="preserve"> </w:t>
      </w:r>
      <w:r w:rsidR="00EF55F8">
        <w:rPr>
          <w:rFonts w:ascii="Times New Roman" w:hAnsi="Times New Roman"/>
          <w:sz w:val="22"/>
          <w:lang w:val="en-GB"/>
        </w:rPr>
        <w:t>Visibility Items</w:t>
      </w:r>
      <w:r w:rsidR="006C6A80">
        <w:rPr>
          <w:rFonts w:ascii="Times New Roman" w:hAnsi="Times New Roman"/>
          <w:sz w:val="22"/>
          <w:lang w:val="en-GB"/>
        </w:rPr>
        <w:t xml:space="preserve"> </w:t>
      </w:r>
    </w:p>
    <w:p w14:paraId="4F0DD522" w14:textId="6B5B8A00" w:rsidR="006C6A80" w:rsidRDefault="00811A48" w:rsidP="009741C6">
      <w:pPr>
        <w:pStyle w:val="Heading2"/>
        <w:ind w:left="567"/>
        <w:jc w:val="both"/>
        <w:rPr>
          <w:rFonts w:ascii="Times New Roman" w:hAnsi="Times New Roman"/>
          <w:sz w:val="22"/>
          <w:lang w:val="en-GB"/>
        </w:rPr>
      </w:pPr>
      <w:r>
        <w:rPr>
          <w:rFonts w:ascii="Times New Roman" w:hAnsi="Times New Roman"/>
          <w:sz w:val="22"/>
          <w:lang w:val="en-GB"/>
        </w:rPr>
        <w:t>t</w:t>
      </w:r>
      <w:r w:rsidR="00CA053D">
        <w:rPr>
          <w:rFonts w:ascii="Times New Roman" w:hAnsi="Times New Roman"/>
          <w:sz w:val="22"/>
          <w:lang w:val="en-GB"/>
        </w:rPr>
        <w:t xml:space="preserve">o </w:t>
      </w:r>
      <w:r w:rsidR="008F15FC" w:rsidRPr="008F15FC">
        <w:rPr>
          <w:rFonts w:ascii="Times New Roman" w:hAnsi="Times New Roman"/>
          <w:sz w:val="22"/>
          <w:lang w:val="en-GB"/>
        </w:rPr>
        <w:t>the premises of the Contracting Authority</w:t>
      </w:r>
      <w:r w:rsidR="006C6A80" w:rsidRPr="006C6A80">
        <w:rPr>
          <w:rFonts w:ascii="Times New Roman" w:hAnsi="Times New Roman"/>
          <w:sz w:val="22"/>
          <w:lang w:val="en-GB"/>
        </w:rPr>
        <w:t xml:space="preserve"> </w:t>
      </w:r>
      <w:r w:rsidR="006C6A80">
        <w:rPr>
          <w:rFonts w:ascii="Times New Roman" w:hAnsi="Times New Roman"/>
          <w:sz w:val="22"/>
          <w:lang w:val="en-GB"/>
        </w:rPr>
        <w:t>Kyiv, Ukraine D</w:t>
      </w:r>
      <w:r w:rsidR="00134B8F">
        <w:rPr>
          <w:rFonts w:ascii="Times New Roman" w:hAnsi="Times New Roman"/>
          <w:sz w:val="22"/>
          <w:lang w:val="en-GB"/>
        </w:rPr>
        <w:t>D</w:t>
      </w:r>
      <w:r w:rsidR="006C6A80" w:rsidRPr="006C6A80">
        <w:rPr>
          <w:rFonts w:ascii="Times New Roman" w:hAnsi="Times New Roman"/>
          <w:sz w:val="22"/>
          <w:lang w:val="en-GB"/>
        </w:rPr>
        <w:t>P</w:t>
      </w:r>
      <w:r w:rsidR="006C6A80" w:rsidRPr="006C6A80">
        <w:rPr>
          <w:rStyle w:val="FootnoteReference"/>
          <w:rFonts w:ascii="Times New Roman" w:hAnsi="Times New Roman"/>
          <w:sz w:val="22"/>
        </w:rPr>
        <w:footnoteReference w:id="2"/>
      </w:r>
      <w:r w:rsidR="006C6A80" w:rsidRPr="006C6A80">
        <w:rPr>
          <w:rFonts w:ascii="Times New Roman" w:hAnsi="Times New Roman"/>
          <w:sz w:val="22"/>
        </w:rPr>
        <w:t>.</w:t>
      </w:r>
      <w:r w:rsidR="006C6A80" w:rsidRPr="006C6A80">
        <w:rPr>
          <w:rFonts w:ascii="Times New Roman" w:hAnsi="Times New Roman"/>
          <w:sz w:val="22"/>
          <w:lang w:val="en-GB"/>
        </w:rPr>
        <w:t xml:space="preserve"> </w:t>
      </w:r>
      <w:r w:rsidR="00970E61" w:rsidRPr="00970E61">
        <w:rPr>
          <w:rFonts w:ascii="Times New Roman" w:hAnsi="Times New Roman"/>
          <w:sz w:val="22"/>
          <w:lang w:val="en-GB"/>
        </w:rPr>
        <w:t>The exact address will be specified in the corresponding Order Form.</w:t>
      </w:r>
    </w:p>
    <w:p w14:paraId="6D4A718D" w14:textId="77777777" w:rsidR="007239C2" w:rsidRDefault="006C6A80" w:rsidP="007239C2">
      <w:pPr>
        <w:pStyle w:val="Heading2"/>
        <w:ind w:left="567"/>
        <w:jc w:val="both"/>
        <w:rPr>
          <w:rFonts w:ascii="Times New Roman" w:hAnsi="Times New Roman"/>
          <w:snapToGrid/>
          <w:sz w:val="22"/>
          <w:lang w:eastAsia="en-GB"/>
        </w:rPr>
      </w:pPr>
      <w:r w:rsidRPr="006C6A80">
        <w:rPr>
          <w:rFonts w:ascii="Times New Roman" w:hAnsi="Times New Roman"/>
          <w:sz w:val="22"/>
          <w:lang w:val="en-GB"/>
        </w:rPr>
        <w:t xml:space="preserve">The supplies shall be delivered </w:t>
      </w:r>
      <w:r w:rsidR="0025703F" w:rsidRPr="001C2BCB">
        <w:rPr>
          <w:rFonts w:ascii="Times New Roman" w:hAnsi="Times New Roman"/>
          <w:sz w:val="22"/>
          <w:lang w:val="en-GB"/>
        </w:rPr>
        <w:t>within</w:t>
      </w:r>
      <w:r w:rsidR="007239C2" w:rsidRPr="001C2BCB">
        <w:rPr>
          <w:rFonts w:ascii="Times New Roman" w:hAnsi="Times New Roman"/>
          <w:sz w:val="22"/>
          <w:lang w:val="en-GB"/>
        </w:rPr>
        <w:t xml:space="preserve"> </w:t>
      </w:r>
      <w:r w:rsidR="007239C2" w:rsidRPr="001C2BCB">
        <w:rPr>
          <w:rFonts w:ascii="Times New Roman" w:hAnsi="Times New Roman"/>
          <w:snapToGrid/>
          <w:sz w:val="22"/>
          <w:lang w:eastAsia="en-GB"/>
        </w:rPr>
        <w:t>3</w:t>
      </w:r>
      <w:r w:rsidR="0053576F" w:rsidRPr="001C2BCB">
        <w:rPr>
          <w:rFonts w:ascii="Times New Roman" w:hAnsi="Times New Roman"/>
          <w:snapToGrid/>
          <w:sz w:val="22"/>
          <w:lang w:eastAsia="en-GB"/>
        </w:rPr>
        <w:t>0 (</w:t>
      </w:r>
      <w:proofErr w:type="spellStart"/>
      <w:r w:rsidR="007239C2" w:rsidRPr="001C2BCB">
        <w:rPr>
          <w:rFonts w:ascii="Times New Roman" w:hAnsi="Times New Roman"/>
          <w:snapToGrid/>
          <w:sz w:val="22"/>
          <w:lang w:eastAsia="en-GB"/>
        </w:rPr>
        <w:t>thirty</w:t>
      </w:r>
      <w:proofErr w:type="spellEnd"/>
      <w:r w:rsidR="0053576F" w:rsidRPr="001C2BCB">
        <w:rPr>
          <w:rFonts w:ascii="Times New Roman" w:hAnsi="Times New Roman"/>
          <w:snapToGrid/>
          <w:sz w:val="22"/>
          <w:lang w:eastAsia="en-GB"/>
        </w:rPr>
        <w:t xml:space="preserve">) </w:t>
      </w:r>
      <w:proofErr w:type="spellStart"/>
      <w:r w:rsidR="0053576F" w:rsidRPr="001C2BCB">
        <w:rPr>
          <w:rFonts w:ascii="Times New Roman" w:hAnsi="Times New Roman"/>
          <w:snapToGrid/>
          <w:sz w:val="22"/>
          <w:lang w:eastAsia="en-GB"/>
        </w:rPr>
        <w:t>calendar</w:t>
      </w:r>
      <w:proofErr w:type="spellEnd"/>
      <w:r w:rsidR="0053576F" w:rsidRPr="001C2BCB">
        <w:rPr>
          <w:rFonts w:ascii="Times New Roman" w:hAnsi="Times New Roman"/>
          <w:snapToGrid/>
          <w:sz w:val="22"/>
          <w:lang w:eastAsia="en-GB"/>
        </w:rPr>
        <w:t xml:space="preserve"> </w:t>
      </w:r>
      <w:proofErr w:type="spellStart"/>
      <w:r w:rsidR="0053576F" w:rsidRPr="001C2BCB">
        <w:rPr>
          <w:rFonts w:ascii="Times New Roman" w:hAnsi="Times New Roman"/>
          <w:snapToGrid/>
          <w:sz w:val="22"/>
          <w:lang w:eastAsia="en-GB"/>
        </w:rPr>
        <w:t>days</w:t>
      </w:r>
      <w:proofErr w:type="spellEnd"/>
      <w:r w:rsidR="0053576F" w:rsidRPr="001C2BCB">
        <w:rPr>
          <w:rFonts w:ascii="Times New Roman" w:hAnsi="Times New Roman"/>
          <w:snapToGrid/>
          <w:sz w:val="22"/>
          <w:lang w:eastAsia="en-GB"/>
        </w:rPr>
        <w:t xml:space="preserve"> </w:t>
      </w:r>
      <w:proofErr w:type="spellStart"/>
      <w:r w:rsidR="0053576F" w:rsidRPr="001C2BCB">
        <w:rPr>
          <w:rFonts w:ascii="Times New Roman" w:hAnsi="Times New Roman"/>
          <w:snapToGrid/>
          <w:sz w:val="22"/>
          <w:lang w:eastAsia="en-GB"/>
        </w:rPr>
        <w:t>from</w:t>
      </w:r>
      <w:proofErr w:type="spellEnd"/>
      <w:r w:rsidR="0053576F" w:rsidRPr="00D6328E">
        <w:rPr>
          <w:rFonts w:ascii="Times New Roman" w:hAnsi="Times New Roman"/>
          <w:snapToGrid/>
          <w:sz w:val="22"/>
          <w:lang w:eastAsia="en-GB"/>
        </w:rPr>
        <w:t xml:space="preserve"> the </w:t>
      </w:r>
      <w:proofErr w:type="spellStart"/>
      <w:r w:rsidR="0053576F" w:rsidRPr="00D6328E">
        <w:rPr>
          <w:rFonts w:ascii="Times New Roman" w:hAnsi="Times New Roman"/>
          <w:snapToGrid/>
          <w:sz w:val="22"/>
          <w:lang w:eastAsia="en-GB"/>
        </w:rPr>
        <w:t>bi</w:t>
      </w:r>
      <w:r w:rsidR="0053576F">
        <w:rPr>
          <w:rFonts w:ascii="Times New Roman" w:hAnsi="Times New Roman"/>
          <w:snapToGrid/>
          <w:sz w:val="22"/>
          <w:lang w:eastAsia="en-GB"/>
        </w:rPr>
        <w:t>lateral</w:t>
      </w:r>
      <w:proofErr w:type="spellEnd"/>
      <w:r w:rsidR="0053576F">
        <w:rPr>
          <w:rFonts w:ascii="Times New Roman" w:hAnsi="Times New Roman"/>
          <w:snapToGrid/>
          <w:sz w:val="22"/>
          <w:lang w:eastAsia="en-GB"/>
        </w:rPr>
        <w:t xml:space="preserve"> signature of the </w:t>
      </w:r>
      <w:proofErr w:type="spellStart"/>
      <w:r w:rsidR="0053576F">
        <w:rPr>
          <w:rFonts w:ascii="Times New Roman" w:hAnsi="Times New Roman"/>
          <w:snapToGrid/>
          <w:sz w:val="22"/>
          <w:lang w:eastAsia="en-GB"/>
        </w:rPr>
        <w:t>Order</w:t>
      </w:r>
      <w:proofErr w:type="spellEnd"/>
      <w:r w:rsidR="0053576F">
        <w:rPr>
          <w:rFonts w:ascii="Times New Roman" w:hAnsi="Times New Roman"/>
          <w:snapToGrid/>
          <w:sz w:val="22"/>
          <w:lang w:eastAsia="en-GB"/>
        </w:rPr>
        <w:t xml:space="preserve"> </w:t>
      </w:r>
      <w:proofErr w:type="spellStart"/>
      <w:r w:rsidR="0053576F">
        <w:rPr>
          <w:rFonts w:ascii="Times New Roman" w:hAnsi="Times New Roman"/>
          <w:snapToGrid/>
          <w:sz w:val="22"/>
          <w:lang w:eastAsia="en-GB"/>
        </w:rPr>
        <w:t>F</w:t>
      </w:r>
      <w:r w:rsidR="0053576F" w:rsidRPr="00D6328E">
        <w:rPr>
          <w:rFonts w:ascii="Times New Roman" w:hAnsi="Times New Roman"/>
          <w:snapToGrid/>
          <w:sz w:val="22"/>
          <w:lang w:eastAsia="en-GB"/>
        </w:rPr>
        <w:t>orm</w:t>
      </w:r>
      <w:proofErr w:type="spellEnd"/>
      <w:r w:rsidR="007239C2">
        <w:rPr>
          <w:rFonts w:ascii="Times New Roman" w:hAnsi="Times New Roman"/>
          <w:snapToGrid/>
          <w:sz w:val="22"/>
          <w:lang w:eastAsia="en-GB"/>
        </w:rPr>
        <w:t>.</w:t>
      </w:r>
    </w:p>
    <w:p w14:paraId="5A647228" w14:textId="286CB437" w:rsidR="00903C79" w:rsidRPr="007239C2" w:rsidRDefault="00E85049" w:rsidP="007239C2">
      <w:pPr>
        <w:pStyle w:val="Heading2"/>
        <w:ind w:left="567"/>
        <w:jc w:val="both"/>
        <w:rPr>
          <w:rFonts w:ascii="Times New Roman" w:hAnsi="Times New Roman"/>
          <w:sz w:val="22"/>
          <w:lang w:val="en-GB"/>
        </w:rPr>
      </w:pPr>
      <w:r w:rsidRPr="00E85049">
        <w:rPr>
          <w:rFonts w:ascii="Times New Roman" w:hAnsi="Times New Roman"/>
          <w:sz w:val="22"/>
          <w:lang w:val="en-US"/>
        </w:rPr>
        <w:t>In any special circumstances and upon the agreement of both parties, different time limits may be agreed for the implementation of any individual Order Form.</w:t>
      </w:r>
    </w:p>
    <w:p w14:paraId="435D1BB3" w14:textId="53D7A0FD" w:rsidR="0047783A" w:rsidRDefault="00E82463" w:rsidP="007367B0">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r>
      <w:r w:rsidR="009F0840" w:rsidRPr="00E82463">
        <w:rPr>
          <w:rFonts w:ascii="Times New Roman" w:hAnsi="Times New Roman"/>
          <w:sz w:val="22"/>
          <w:lang w:val="en-GB"/>
        </w:rPr>
        <w:t>The supplies must comply fully with the technical specifications set out in the tender dossier (technical annex) and conform in all respects with the drawings, quantities, models, samples, measurements and other instructions</w:t>
      </w:r>
      <w:r w:rsidR="0047783A" w:rsidRPr="00E82463">
        <w:rPr>
          <w:rFonts w:ascii="Times New Roman" w:hAnsi="Times New Roman"/>
          <w:sz w:val="22"/>
          <w:lang w:val="en-GB"/>
        </w:rPr>
        <w:t>.</w:t>
      </w:r>
      <w:bookmarkEnd w:id="3"/>
      <w:bookmarkEnd w:id="4"/>
    </w:p>
    <w:p w14:paraId="7CB3FE6E" w14:textId="6D512B9A" w:rsidR="00F43866" w:rsidRDefault="00F43866" w:rsidP="00F43866">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 solution in addition to the present tender.</w:t>
      </w:r>
    </w:p>
    <w:p w14:paraId="5E02B325" w14:textId="77777777" w:rsidR="001C531E" w:rsidRPr="001C531E" w:rsidRDefault="001C531E" w:rsidP="001C531E"/>
    <w:p w14:paraId="1247F450" w14:textId="77777777" w:rsidR="00F43866" w:rsidRPr="00F43866" w:rsidRDefault="00F43866" w:rsidP="00F43866"/>
    <w:p w14:paraId="2478EAAE" w14:textId="6E869C4D" w:rsidR="0047783A" w:rsidRPr="001A2BC4" w:rsidRDefault="00A633C6" w:rsidP="00055E22">
      <w:pPr>
        <w:pStyle w:val="Heading1"/>
      </w:pPr>
      <w:bookmarkStart w:id="5" w:name="_Toc42488071"/>
      <w:r w:rsidRPr="001A2BC4">
        <w:lastRenderedPageBreak/>
        <w:t xml:space="preserve">2. </w:t>
      </w:r>
      <w:proofErr w:type="spellStart"/>
      <w:r w:rsidR="0047783A" w:rsidRPr="001A2BC4">
        <w:t>Timetable</w:t>
      </w:r>
      <w:bookmarkEnd w:id="5"/>
      <w:proofErr w:type="spellEnd"/>
    </w:p>
    <w:tbl>
      <w:tblPr>
        <w:tblW w:w="8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578"/>
        <w:gridCol w:w="2070"/>
      </w:tblGrid>
      <w:tr w:rsidR="0047783A" w:rsidRPr="00E82463" w14:paraId="043F8042" w14:textId="77777777" w:rsidTr="00535CC8">
        <w:trPr>
          <w:tblHeader/>
        </w:trPr>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578"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070" w:type="dxa"/>
            <w:tcBorders>
              <w:bottom w:val="nil"/>
            </w:tcBorders>
            <w:shd w:val="pct10" w:color="auto" w:fill="FFFFFF"/>
          </w:tcPr>
          <w:p w14:paraId="09790EF5" w14:textId="1E6B9F99" w:rsidR="0047783A" w:rsidRPr="00E82463" w:rsidRDefault="0047783A">
            <w:pPr>
              <w:jc w:val="both"/>
              <w:rPr>
                <w:rFonts w:ascii="Times New Roman" w:hAnsi="Times New Roman"/>
                <w:b/>
                <w:sz w:val="18"/>
              </w:rPr>
            </w:pPr>
            <w:r w:rsidRPr="00E82463">
              <w:rPr>
                <w:rFonts w:ascii="Times New Roman" w:hAnsi="Times New Roman"/>
                <w:b/>
                <w:sz w:val="18"/>
              </w:rPr>
              <w:t>TIME</w:t>
            </w:r>
            <w:r w:rsidR="007F3EAF">
              <w:rPr>
                <w:rFonts w:ascii="Times New Roman" w:hAnsi="Times New Roman"/>
                <w:b/>
                <w:sz w:val="18"/>
              </w:rPr>
              <w:t>*</w:t>
            </w:r>
          </w:p>
        </w:tc>
      </w:tr>
      <w:tr w:rsidR="00481813" w:rsidRPr="00E82463" w14:paraId="65DB2A02" w14:textId="77777777" w:rsidTr="00535CC8">
        <w:trPr>
          <w:tblHeader/>
        </w:trPr>
        <w:tc>
          <w:tcPr>
            <w:tcW w:w="3969" w:type="dxa"/>
            <w:shd w:val="pct10" w:color="auto" w:fill="FFFFFF"/>
          </w:tcPr>
          <w:p w14:paraId="132820BF" w14:textId="77777777" w:rsidR="00481813" w:rsidRPr="00E82463" w:rsidRDefault="00481813" w:rsidP="00481813">
            <w:pPr>
              <w:jc w:val="both"/>
              <w:rPr>
                <w:rFonts w:ascii="Times New Roman" w:hAnsi="Times New Roman"/>
                <w:b/>
                <w:sz w:val="22"/>
              </w:rPr>
            </w:pPr>
            <w:r w:rsidRPr="00E82463">
              <w:rPr>
                <w:rFonts w:ascii="Times New Roman" w:hAnsi="Times New Roman"/>
                <w:b/>
                <w:sz w:val="22"/>
              </w:rPr>
              <w:t>Clarification meeting / site visit (if any)</w:t>
            </w:r>
          </w:p>
        </w:tc>
        <w:tc>
          <w:tcPr>
            <w:tcW w:w="2578" w:type="dxa"/>
          </w:tcPr>
          <w:p w14:paraId="057CFEC8" w14:textId="54AECD4A" w:rsidR="00481813" w:rsidRPr="00135CF7" w:rsidRDefault="00481813" w:rsidP="00481813">
            <w:pPr>
              <w:jc w:val="center"/>
              <w:rPr>
                <w:rFonts w:ascii="Times New Roman" w:hAnsi="Times New Roman"/>
                <w:sz w:val="22"/>
              </w:rPr>
            </w:pPr>
            <w:r w:rsidRPr="00135CF7">
              <w:rPr>
                <w:rFonts w:ascii="Times New Roman" w:hAnsi="Times New Roman"/>
                <w:sz w:val="22"/>
              </w:rPr>
              <w:t>Not applicable</w:t>
            </w:r>
          </w:p>
        </w:tc>
        <w:tc>
          <w:tcPr>
            <w:tcW w:w="2070" w:type="dxa"/>
          </w:tcPr>
          <w:p w14:paraId="2746E565" w14:textId="7EC7C7BA" w:rsidR="00481813" w:rsidRPr="00135CF7" w:rsidRDefault="00481813" w:rsidP="00481813">
            <w:pPr>
              <w:jc w:val="center"/>
              <w:rPr>
                <w:rFonts w:ascii="Times New Roman" w:hAnsi="Times New Roman"/>
                <w:sz w:val="22"/>
              </w:rPr>
            </w:pPr>
            <w:r w:rsidRPr="00135CF7">
              <w:rPr>
                <w:rFonts w:ascii="Times New Roman" w:hAnsi="Times New Roman"/>
                <w:sz w:val="22"/>
                <w:szCs w:val="22"/>
              </w:rPr>
              <w:t>Not applicable</w:t>
            </w:r>
          </w:p>
        </w:tc>
      </w:tr>
      <w:tr w:rsidR="00B51C91" w:rsidRPr="00E82463" w14:paraId="750EA862" w14:textId="77777777" w:rsidTr="00535CC8">
        <w:trPr>
          <w:tblHeader/>
        </w:trPr>
        <w:tc>
          <w:tcPr>
            <w:tcW w:w="3969" w:type="dxa"/>
            <w:shd w:val="pct10" w:color="auto" w:fill="FFFFFF"/>
          </w:tcPr>
          <w:p w14:paraId="23E77229" w14:textId="77777777" w:rsidR="00B51C91" w:rsidRPr="00B35051" w:rsidRDefault="00B51C91" w:rsidP="00B51C91">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578" w:type="dxa"/>
            <w:shd w:val="clear" w:color="auto" w:fill="auto"/>
          </w:tcPr>
          <w:p w14:paraId="011343CC" w14:textId="569D6C01" w:rsidR="00B51C91" w:rsidRPr="00DD3048" w:rsidRDefault="00DD3048" w:rsidP="00B51C91">
            <w:pPr>
              <w:jc w:val="center"/>
              <w:rPr>
                <w:rFonts w:ascii="Times New Roman" w:hAnsi="Times New Roman"/>
                <w:sz w:val="22"/>
                <w:szCs w:val="22"/>
                <w:lang w:val="uk-UA"/>
              </w:rPr>
            </w:pPr>
            <w:r w:rsidRPr="00DD3048">
              <w:rPr>
                <w:rFonts w:ascii="Times New Roman" w:hAnsi="Times New Roman"/>
                <w:sz w:val="22"/>
                <w:szCs w:val="22"/>
                <w:lang w:val="en-US"/>
              </w:rPr>
              <w:t>07 August</w:t>
            </w:r>
            <w:r w:rsidR="00B51C91" w:rsidRPr="00DD3048">
              <w:rPr>
                <w:rFonts w:ascii="Times New Roman" w:hAnsi="Times New Roman"/>
                <w:sz w:val="22"/>
                <w:szCs w:val="22"/>
                <w:lang w:val="en-US"/>
              </w:rPr>
              <w:t xml:space="preserve"> 2024</w:t>
            </w:r>
          </w:p>
        </w:tc>
        <w:tc>
          <w:tcPr>
            <w:tcW w:w="2070" w:type="dxa"/>
          </w:tcPr>
          <w:p w14:paraId="5B1CA5BA" w14:textId="0E519549" w:rsidR="00B51C91" w:rsidRPr="00135CF7" w:rsidRDefault="00B51C91" w:rsidP="00B51C91">
            <w:pPr>
              <w:jc w:val="center"/>
              <w:rPr>
                <w:rFonts w:ascii="Times New Roman" w:hAnsi="Times New Roman"/>
                <w:sz w:val="22"/>
              </w:rPr>
            </w:pPr>
            <w:r w:rsidRPr="00135CF7">
              <w:rPr>
                <w:rFonts w:ascii="Times New Roman" w:hAnsi="Times New Roman"/>
                <w:sz w:val="22"/>
              </w:rPr>
              <w:t>-</w:t>
            </w:r>
          </w:p>
        </w:tc>
      </w:tr>
      <w:tr w:rsidR="00EE77C6" w:rsidRPr="00E82463" w14:paraId="3722E57B" w14:textId="77777777" w:rsidTr="00535CC8">
        <w:trPr>
          <w:tblHeader/>
        </w:trPr>
        <w:tc>
          <w:tcPr>
            <w:tcW w:w="3969" w:type="dxa"/>
            <w:shd w:val="pct10" w:color="auto" w:fill="FFFFFF"/>
          </w:tcPr>
          <w:p w14:paraId="4E5EBEC6" w14:textId="77777777" w:rsidR="00EE77C6" w:rsidRPr="00E82463" w:rsidRDefault="00EE77C6" w:rsidP="00EE77C6">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578" w:type="dxa"/>
            <w:shd w:val="clear" w:color="auto" w:fill="auto"/>
          </w:tcPr>
          <w:p w14:paraId="23C97F7C" w14:textId="2DE0C902" w:rsidR="00EE77C6" w:rsidRPr="00DD3048" w:rsidRDefault="00FC2889" w:rsidP="001B4D0E">
            <w:pPr>
              <w:jc w:val="center"/>
              <w:rPr>
                <w:rFonts w:ascii="Times New Roman" w:hAnsi="Times New Roman"/>
                <w:sz w:val="22"/>
                <w:szCs w:val="22"/>
              </w:rPr>
            </w:pPr>
            <w:r w:rsidRPr="00DD3048">
              <w:rPr>
                <w:rFonts w:ascii="Times New Roman" w:hAnsi="Times New Roman"/>
                <w:sz w:val="22"/>
                <w:szCs w:val="22"/>
                <w:lang w:val="en-US"/>
              </w:rPr>
              <w:t>2</w:t>
            </w:r>
            <w:r w:rsidR="00DD3048" w:rsidRPr="00DD3048">
              <w:rPr>
                <w:rFonts w:ascii="Times New Roman" w:hAnsi="Times New Roman"/>
                <w:sz w:val="22"/>
                <w:szCs w:val="22"/>
                <w:lang w:val="en-US"/>
              </w:rPr>
              <w:t>0</w:t>
            </w:r>
            <w:r w:rsidR="00CC226B" w:rsidRPr="00DD3048">
              <w:rPr>
                <w:rFonts w:ascii="Times New Roman" w:hAnsi="Times New Roman"/>
                <w:sz w:val="22"/>
                <w:szCs w:val="22"/>
                <w:lang w:val="en-US"/>
              </w:rPr>
              <w:t xml:space="preserve"> </w:t>
            </w:r>
            <w:r w:rsidR="006A63BE" w:rsidRPr="00DD3048">
              <w:rPr>
                <w:rFonts w:ascii="Times New Roman" w:hAnsi="Times New Roman"/>
                <w:sz w:val="22"/>
                <w:szCs w:val="22"/>
                <w:lang w:val="en-US"/>
              </w:rPr>
              <w:t xml:space="preserve">August </w:t>
            </w:r>
            <w:r w:rsidR="00E25742" w:rsidRPr="00DD3048">
              <w:rPr>
                <w:rFonts w:ascii="Times New Roman" w:hAnsi="Times New Roman"/>
                <w:sz w:val="22"/>
                <w:szCs w:val="22"/>
                <w:lang w:val="en-US"/>
              </w:rPr>
              <w:t>2024</w:t>
            </w:r>
          </w:p>
        </w:tc>
        <w:tc>
          <w:tcPr>
            <w:tcW w:w="2070" w:type="dxa"/>
          </w:tcPr>
          <w:p w14:paraId="042C6B74" w14:textId="71ABE2A9" w:rsidR="00EE77C6" w:rsidRPr="00135CF7" w:rsidRDefault="001B4D0E" w:rsidP="001A5EEF">
            <w:pPr>
              <w:jc w:val="center"/>
              <w:rPr>
                <w:rFonts w:ascii="Times New Roman" w:hAnsi="Times New Roman"/>
                <w:sz w:val="22"/>
              </w:rPr>
            </w:pPr>
            <w:r w:rsidRPr="00135CF7">
              <w:rPr>
                <w:rFonts w:ascii="Times New Roman" w:hAnsi="Times New Roman"/>
                <w:sz w:val="22"/>
              </w:rPr>
              <w:t>-</w:t>
            </w:r>
          </w:p>
        </w:tc>
      </w:tr>
      <w:tr w:rsidR="00EE77C6" w:rsidRPr="00E82463" w14:paraId="2C1FA528" w14:textId="77777777" w:rsidTr="00535CC8">
        <w:trPr>
          <w:tblHeader/>
        </w:trPr>
        <w:tc>
          <w:tcPr>
            <w:tcW w:w="3969" w:type="dxa"/>
            <w:shd w:val="pct10" w:color="auto" w:fill="FFFFFF"/>
          </w:tcPr>
          <w:p w14:paraId="50CA7D32" w14:textId="77777777" w:rsidR="00EE77C6" w:rsidRPr="00E82463" w:rsidRDefault="00EE77C6" w:rsidP="00EE77C6">
            <w:pPr>
              <w:jc w:val="both"/>
              <w:rPr>
                <w:rFonts w:ascii="Times New Roman" w:hAnsi="Times New Roman"/>
                <w:b/>
                <w:sz w:val="22"/>
              </w:rPr>
            </w:pPr>
            <w:r w:rsidRPr="00E82463">
              <w:rPr>
                <w:rFonts w:ascii="Times New Roman" w:hAnsi="Times New Roman"/>
                <w:b/>
                <w:sz w:val="22"/>
              </w:rPr>
              <w:t>Deadline for submission of tenders</w:t>
            </w:r>
          </w:p>
        </w:tc>
        <w:tc>
          <w:tcPr>
            <w:tcW w:w="2578" w:type="dxa"/>
            <w:shd w:val="clear" w:color="auto" w:fill="auto"/>
          </w:tcPr>
          <w:p w14:paraId="0331B505" w14:textId="67BA6AB7" w:rsidR="00EE77C6" w:rsidRPr="00A95022" w:rsidRDefault="000F6CD0" w:rsidP="00135CF7">
            <w:pPr>
              <w:jc w:val="center"/>
              <w:rPr>
                <w:rFonts w:ascii="Times New Roman" w:hAnsi="Times New Roman"/>
                <w:sz w:val="22"/>
                <w:szCs w:val="22"/>
              </w:rPr>
            </w:pPr>
            <w:r w:rsidRPr="00A95022">
              <w:rPr>
                <w:rFonts w:ascii="Times New Roman" w:hAnsi="Times New Roman"/>
                <w:sz w:val="22"/>
                <w:szCs w:val="22"/>
                <w:lang w:val="en-US"/>
              </w:rPr>
              <w:t>2</w:t>
            </w:r>
            <w:r w:rsidR="00A95022" w:rsidRPr="00A95022">
              <w:rPr>
                <w:rFonts w:ascii="Times New Roman" w:hAnsi="Times New Roman"/>
                <w:sz w:val="22"/>
                <w:szCs w:val="22"/>
                <w:lang w:val="en-US"/>
              </w:rPr>
              <w:t>8</w:t>
            </w:r>
            <w:r w:rsidRPr="00A95022">
              <w:rPr>
                <w:rFonts w:ascii="Times New Roman" w:hAnsi="Times New Roman"/>
                <w:sz w:val="22"/>
                <w:szCs w:val="22"/>
                <w:lang w:val="en-US"/>
              </w:rPr>
              <w:t xml:space="preserve"> August 2024</w:t>
            </w:r>
          </w:p>
        </w:tc>
        <w:tc>
          <w:tcPr>
            <w:tcW w:w="2070" w:type="dxa"/>
          </w:tcPr>
          <w:p w14:paraId="24FA29BB" w14:textId="63211219" w:rsidR="00EE77C6" w:rsidRPr="00135CF7" w:rsidRDefault="000F6CD0" w:rsidP="00EE77C6">
            <w:pPr>
              <w:jc w:val="center"/>
              <w:rPr>
                <w:rFonts w:ascii="Times New Roman" w:hAnsi="Times New Roman"/>
                <w:sz w:val="22"/>
              </w:rPr>
            </w:pPr>
            <w:r>
              <w:rPr>
                <w:rFonts w:ascii="Times New Roman" w:hAnsi="Times New Roman"/>
                <w:sz w:val="22"/>
              </w:rPr>
              <w:t>16:00</w:t>
            </w:r>
          </w:p>
        </w:tc>
      </w:tr>
      <w:tr w:rsidR="00EE77C6" w:rsidRPr="00E82463" w14:paraId="0190C6E2" w14:textId="77777777" w:rsidTr="00535CC8">
        <w:trPr>
          <w:tblHeader/>
        </w:trPr>
        <w:tc>
          <w:tcPr>
            <w:tcW w:w="3969" w:type="dxa"/>
            <w:shd w:val="pct10" w:color="auto" w:fill="FFFFFF"/>
          </w:tcPr>
          <w:p w14:paraId="550FBF2E" w14:textId="77777777" w:rsidR="00EE77C6" w:rsidRPr="00E82463" w:rsidRDefault="00EE77C6" w:rsidP="00EE77C6">
            <w:pPr>
              <w:jc w:val="both"/>
              <w:rPr>
                <w:rFonts w:ascii="Times New Roman" w:hAnsi="Times New Roman"/>
                <w:b/>
                <w:sz w:val="22"/>
              </w:rPr>
            </w:pPr>
            <w:r w:rsidRPr="00E82463">
              <w:rPr>
                <w:rFonts w:ascii="Times New Roman" w:hAnsi="Times New Roman"/>
                <w:b/>
                <w:sz w:val="22"/>
              </w:rPr>
              <w:t>Tender opening session</w:t>
            </w:r>
          </w:p>
        </w:tc>
        <w:tc>
          <w:tcPr>
            <w:tcW w:w="2578" w:type="dxa"/>
            <w:shd w:val="clear" w:color="auto" w:fill="auto"/>
          </w:tcPr>
          <w:p w14:paraId="582624C5" w14:textId="29798B5E" w:rsidR="00EE77C6" w:rsidRPr="00A95022" w:rsidRDefault="00A95022" w:rsidP="00EE77C6">
            <w:pPr>
              <w:jc w:val="center"/>
              <w:rPr>
                <w:rFonts w:ascii="Times New Roman" w:hAnsi="Times New Roman"/>
                <w:sz w:val="22"/>
                <w:szCs w:val="22"/>
              </w:rPr>
            </w:pPr>
            <w:r w:rsidRPr="00A95022">
              <w:rPr>
                <w:rFonts w:ascii="Times New Roman" w:hAnsi="Times New Roman"/>
                <w:sz w:val="22"/>
                <w:szCs w:val="22"/>
                <w:lang w:val="en-US"/>
              </w:rPr>
              <w:t>30</w:t>
            </w:r>
            <w:r w:rsidR="00D07DF1" w:rsidRPr="00A95022">
              <w:rPr>
                <w:rFonts w:ascii="Times New Roman" w:hAnsi="Times New Roman"/>
                <w:sz w:val="22"/>
                <w:szCs w:val="22"/>
                <w:lang w:val="en-US"/>
              </w:rPr>
              <w:t xml:space="preserve"> August 2024</w:t>
            </w:r>
          </w:p>
        </w:tc>
        <w:tc>
          <w:tcPr>
            <w:tcW w:w="2070" w:type="dxa"/>
          </w:tcPr>
          <w:p w14:paraId="4A5D8A55" w14:textId="3F467177" w:rsidR="00EE77C6" w:rsidRPr="00135CF7" w:rsidRDefault="00D07DF1" w:rsidP="00EE77C6">
            <w:pPr>
              <w:jc w:val="center"/>
              <w:rPr>
                <w:rFonts w:ascii="Times New Roman" w:hAnsi="Times New Roman"/>
                <w:sz w:val="22"/>
              </w:rPr>
            </w:pPr>
            <w:r>
              <w:rPr>
                <w:rFonts w:ascii="Times New Roman" w:hAnsi="Times New Roman"/>
                <w:sz w:val="22"/>
              </w:rPr>
              <w:t>11:00</w:t>
            </w:r>
          </w:p>
        </w:tc>
      </w:tr>
      <w:tr w:rsidR="00EE77C6" w:rsidRPr="00E82463" w14:paraId="3B4561D8" w14:textId="77777777" w:rsidTr="00535CC8">
        <w:trPr>
          <w:tblHeader/>
        </w:trPr>
        <w:tc>
          <w:tcPr>
            <w:tcW w:w="3969" w:type="dxa"/>
            <w:shd w:val="pct10" w:color="auto" w:fill="FFFFFF"/>
          </w:tcPr>
          <w:p w14:paraId="2A2A8413" w14:textId="77777777" w:rsidR="00EE77C6" w:rsidRPr="00E82463" w:rsidRDefault="00EE77C6" w:rsidP="00EE77C6">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578" w:type="dxa"/>
            <w:shd w:val="clear" w:color="auto" w:fill="auto"/>
          </w:tcPr>
          <w:p w14:paraId="3C199AAE" w14:textId="2D3FCF7A" w:rsidR="00EE77C6" w:rsidRPr="00135CF7" w:rsidRDefault="00E91D4A" w:rsidP="000E10ED">
            <w:pPr>
              <w:tabs>
                <w:tab w:val="left" w:pos="851"/>
              </w:tabs>
              <w:jc w:val="center"/>
              <w:rPr>
                <w:rFonts w:ascii="Times New Roman" w:hAnsi="Times New Roman"/>
                <w:sz w:val="22"/>
                <w:szCs w:val="22"/>
              </w:rPr>
            </w:pPr>
            <w:r>
              <w:rPr>
                <w:rFonts w:ascii="Times New Roman" w:hAnsi="Times New Roman"/>
                <w:sz w:val="22"/>
                <w:szCs w:val="22"/>
              </w:rPr>
              <w:t>September</w:t>
            </w:r>
            <w:r w:rsidR="009C2288">
              <w:rPr>
                <w:rFonts w:ascii="Times New Roman" w:hAnsi="Times New Roman"/>
                <w:sz w:val="22"/>
                <w:szCs w:val="22"/>
              </w:rPr>
              <w:t xml:space="preserve"> 2024</w:t>
            </w:r>
            <w:r w:rsidR="00EE77C6" w:rsidRPr="00135CF7">
              <w:rPr>
                <w:rFonts w:ascii="Times New Roman" w:hAnsi="Times New Roman"/>
                <w:sz w:val="22"/>
                <w:szCs w:val="22"/>
              </w:rPr>
              <w:t>**</w:t>
            </w:r>
          </w:p>
        </w:tc>
        <w:tc>
          <w:tcPr>
            <w:tcW w:w="2070" w:type="dxa"/>
          </w:tcPr>
          <w:p w14:paraId="3D4FD905" w14:textId="77777777" w:rsidR="00EE77C6" w:rsidRPr="00135CF7" w:rsidRDefault="00EE77C6" w:rsidP="00EE77C6">
            <w:pPr>
              <w:tabs>
                <w:tab w:val="left" w:pos="851"/>
              </w:tabs>
              <w:jc w:val="center"/>
              <w:rPr>
                <w:rFonts w:ascii="Times New Roman" w:hAnsi="Times New Roman"/>
                <w:sz w:val="22"/>
              </w:rPr>
            </w:pPr>
            <w:r w:rsidRPr="00135CF7">
              <w:rPr>
                <w:rFonts w:ascii="Times New Roman" w:hAnsi="Times New Roman"/>
                <w:sz w:val="22"/>
              </w:rPr>
              <w:t>-</w:t>
            </w:r>
          </w:p>
        </w:tc>
      </w:tr>
      <w:tr w:rsidR="00EE77C6" w:rsidRPr="00E82463" w14:paraId="6F1F217F" w14:textId="77777777" w:rsidTr="00535CC8">
        <w:trPr>
          <w:tblHeader/>
        </w:trPr>
        <w:tc>
          <w:tcPr>
            <w:tcW w:w="3969" w:type="dxa"/>
            <w:shd w:val="pct10" w:color="auto" w:fill="FFFFFF"/>
          </w:tcPr>
          <w:p w14:paraId="6FC76AD1" w14:textId="77777777" w:rsidR="00EE77C6" w:rsidRPr="00E82463" w:rsidRDefault="00EE77C6" w:rsidP="00EE77C6">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578" w:type="dxa"/>
            <w:shd w:val="clear" w:color="auto" w:fill="auto"/>
          </w:tcPr>
          <w:p w14:paraId="5059BB7A" w14:textId="1B523850" w:rsidR="00EE77C6" w:rsidRPr="00135CF7" w:rsidRDefault="00E91D4A" w:rsidP="00EE77C6">
            <w:pPr>
              <w:tabs>
                <w:tab w:val="left" w:pos="851"/>
              </w:tabs>
              <w:jc w:val="center"/>
              <w:rPr>
                <w:rFonts w:ascii="Times New Roman" w:hAnsi="Times New Roman"/>
                <w:sz w:val="22"/>
                <w:szCs w:val="22"/>
              </w:rPr>
            </w:pPr>
            <w:r>
              <w:rPr>
                <w:rFonts w:ascii="Times New Roman" w:hAnsi="Times New Roman"/>
                <w:sz w:val="22"/>
                <w:szCs w:val="22"/>
              </w:rPr>
              <w:t>September</w:t>
            </w:r>
            <w:r w:rsidR="009C2288">
              <w:rPr>
                <w:rFonts w:ascii="Times New Roman" w:hAnsi="Times New Roman"/>
                <w:sz w:val="22"/>
                <w:szCs w:val="22"/>
              </w:rPr>
              <w:t xml:space="preserve"> 2024</w:t>
            </w:r>
          </w:p>
        </w:tc>
        <w:tc>
          <w:tcPr>
            <w:tcW w:w="2070" w:type="dxa"/>
          </w:tcPr>
          <w:p w14:paraId="1D7A125C" w14:textId="77777777" w:rsidR="00EE77C6" w:rsidRPr="00135CF7" w:rsidRDefault="00EE77C6" w:rsidP="00EE77C6">
            <w:pPr>
              <w:tabs>
                <w:tab w:val="left" w:pos="851"/>
              </w:tabs>
              <w:jc w:val="center"/>
              <w:rPr>
                <w:rFonts w:ascii="Times New Roman" w:hAnsi="Times New Roman"/>
                <w:sz w:val="22"/>
              </w:rPr>
            </w:pPr>
            <w:r w:rsidRPr="00135CF7">
              <w:rPr>
                <w:rFonts w:ascii="Times New Roman" w:hAnsi="Times New Roman"/>
                <w:sz w:val="22"/>
              </w:rPr>
              <w:t>-</w:t>
            </w:r>
          </w:p>
        </w:tc>
      </w:tr>
    </w:tbl>
    <w:p w14:paraId="3C03C9B8" w14:textId="7A2F5B86" w:rsidR="007F3EAF" w:rsidRDefault="00F679ED">
      <w:pPr>
        <w:tabs>
          <w:tab w:val="left" w:pos="851"/>
        </w:tabs>
        <w:jc w:val="both"/>
        <w:rPr>
          <w:rFonts w:ascii="Times New Roman" w:hAnsi="Times New Roman"/>
          <w:b/>
        </w:rPr>
      </w:pPr>
      <w:bookmarkStart w:id="6" w:name="_Ref500317541"/>
      <w:r>
        <w:rPr>
          <w:rFonts w:ascii="Times New Roman" w:hAnsi="Times New Roman"/>
          <w:b/>
        </w:rPr>
        <w:t xml:space="preserve">* </w:t>
      </w:r>
      <w:r w:rsidR="007F3EAF">
        <w:rPr>
          <w:rFonts w:ascii="Times New Roman" w:hAnsi="Times New Roman"/>
          <w:b/>
        </w:rPr>
        <w:t xml:space="preserve"> </w:t>
      </w:r>
      <w:r w:rsidR="007F3EAF" w:rsidRPr="007F3EAF">
        <w:rPr>
          <w:rFonts w:ascii="Times New Roman" w:hAnsi="Times New Roman"/>
          <w:b/>
        </w:rPr>
        <w:t>All times are in the time zone of Kyiv, Ukraine</w:t>
      </w:r>
    </w:p>
    <w:p w14:paraId="1854E952" w14:textId="32E40FCC" w:rsidR="0047783A" w:rsidRDefault="007F3EAF">
      <w:pPr>
        <w:tabs>
          <w:tab w:val="left" w:pos="851"/>
        </w:tabs>
        <w:jc w:val="both"/>
        <w:rPr>
          <w:rFonts w:ascii="Times New Roman" w:hAnsi="Times New Roman"/>
          <w:b/>
        </w:rPr>
      </w:pPr>
      <w:r>
        <w:rPr>
          <w:rFonts w:ascii="Times New Roman" w:hAnsi="Times New Roman"/>
          <w:b/>
        </w:rPr>
        <w:t>**</w:t>
      </w:r>
      <w:r w:rsidR="00F679ED">
        <w:rPr>
          <w:rFonts w:ascii="Times New Roman" w:hAnsi="Times New Roman"/>
          <w:b/>
        </w:rPr>
        <w:t>Provisional date</w:t>
      </w:r>
    </w:p>
    <w:p w14:paraId="6B90190C" w14:textId="36589EAA" w:rsidR="00EC4FD6" w:rsidRPr="0042695A" w:rsidRDefault="00A633C6" w:rsidP="00055E22">
      <w:pPr>
        <w:pStyle w:val="Heading1"/>
      </w:pPr>
      <w:bookmarkStart w:id="7" w:name="_Toc42488072"/>
      <w:bookmarkEnd w:id="6"/>
      <w:r>
        <w:t xml:space="preserve">3. </w:t>
      </w:r>
      <w:r w:rsidR="0047783A" w:rsidRPr="00E82463">
        <w:t>Participation</w:t>
      </w:r>
      <w:bookmarkEnd w:id="7"/>
    </w:p>
    <w:p w14:paraId="1D6939D3" w14:textId="18B7E23A"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8C7089" w:rsidRPr="008C7089">
        <w:rPr>
          <w:rFonts w:ascii="Times New Roman" w:hAnsi="Times New Roman"/>
          <w:sz w:val="22"/>
          <w:lang w:val="en-GB"/>
        </w:rPr>
        <w:t xml:space="preserve">The eligibility requirements detailed in the </w:t>
      </w:r>
      <w:r w:rsidR="003E59E0" w:rsidRPr="003E59E0">
        <w:rPr>
          <w:rFonts w:ascii="Times New Roman" w:hAnsi="Times New Roman"/>
          <w:sz w:val="22"/>
          <w:lang w:val="en-GB"/>
        </w:rPr>
        <w:t xml:space="preserve">Additional information about the contract notice (Annex A5f) or, if applicable, </w:t>
      </w:r>
      <w:r w:rsidR="002240E0" w:rsidRPr="002240E0">
        <w:rPr>
          <w:rFonts w:ascii="Times New Roman" w:hAnsi="Times New Roman"/>
          <w:sz w:val="22"/>
          <w:lang w:val="en-GB"/>
        </w:rPr>
        <w:t xml:space="preserve">in the </w:t>
      </w:r>
      <w:r w:rsidR="008C7089" w:rsidRPr="008C7089">
        <w:rPr>
          <w:rFonts w:ascii="Times New Roman" w:hAnsi="Times New Roman"/>
          <w:sz w:val="22"/>
          <w:lang w:val="en-GB"/>
        </w:rPr>
        <w:t xml:space="preserve">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subcontractors and all suppliers to tenderers, as well as to all entities </w:t>
      </w:r>
      <w:r w:rsidR="00B4644C" w:rsidRPr="00B4644C">
        <w:rPr>
          <w:rFonts w:ascii="Times New Roman" w:hAnsi="Times New Roman"/>
          <w:sz w:val="22"/>
          <w:lang w:val="en-GB"/>
        </w:rPr>
        <w:lastRenderedPageBreak/>
        <w:t>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35917D09" w:rsidR="0069153C" w:rsidRPr="00A4424B" w:rsidRDefault="0047783A" w:rsidP="007A6299">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360F1A5F" w14:textId="3A23878E" w:rsidR="0047783A" w:rsidRPr="001A2BC4" w:rsidRDefault="00A633C6" w:rsidP="00055E22">
      <w:pPr>
        <w:pStyle w:val="Heading1"/>
      </w:pPr>
      <w:bookmarkStart w:id="8" w:name="_Toc42488073"/>
      <w:r>
        <w:t xml:space="preserve">4. </w:t>
      </w:r>
      <w:r w:rsidR="0047783A" w:rsidRPr="001A2BC4">
        <w:t>Origin</w:t>
      </w:r>
      <w:bookmarkEnd w:id="8"/>
    </w:p>
    <w:p w14:paraId="64F73D35" w14:textId="7A66456D" w:rsidR="00BA2D4C" w:rsidRDefault="000A5F76" w:rsidP="00A6787A">
      <w:pPr>
        <w:pStyle w:val="paragraph"/>
        <w:spacing w:before="0" w:beforeAutospacing="0" w:after="0" w:afterAutospacing="0"/>
        <w:ind w:left="567" w:hanging="567"/>
        <w:textAlignment w:val="baseline"/>
        <w:rPr>
          <w:sz w:val="22"/>
          <w:lang w:val="en-GB"/>
        </w:rPr>
      </w:pPr>
      <w:r w:rsidRPr="001A2BC4">
        <w:rPr>
          <w:sz w:val="22"/>
          <w:lang w:val="en-GB"/>
        </w:rPr>
        <w:t>4.</w:t>
      </w:r>
      <w:r w:rsidRPr="008014E6">
        <w:rPr>
          <w:sz w:val="22"/>
          <w:lang w:val="en-GB"/>
        </w:rPr>
        <w:t xml:space="preserve">1 </w:t>
      </w:r>
      <w:r w:rsidR="003F2ECB" w:rsidRPr="008014E6">
        <w:rPr>
          <w:sz w:val="22"/>
          <w:lang w:val="en-GB"/>
        </w:rPr>
        <w:t xml:space="preserve">    All</w:t>
      </w:r>
      <w:r w:rsidR="00BA2D4C" w:rsidRPr="008014E6">
        <w:rPr>
          <w:sz w:val="22"/>
          <w:lang w:val="en-GB"/>
        </w:rPr>
        <w:t xml:space="preserve"> supplies under this contract may originate in any country</w:t>
      </w:r>
      <w:r w:rsidR="00A6787A" w:rsidRPr="008014E6">
        <w:rPr>
          <w:sz w:val="22"/>
          <w:lang w:val="en-GB"/>
        </w:rPr>
        <w:t>.</w:t>
      </w:r>
    </w:p>
    <w:p w14:paraId="411EB290" w14:textId="77777777" w:rsidR="00FC706C" w:rsidRPr="003F2ECB" w:rsidRDefault="00FC706C" w:rsidP="003F2ECB">
      <w:pPr>
        <w:pStyle w:val="paragraph"/>
        <w:spacing w:before="0" w:beforeAutospacing="0" w:after="0" w:afterAutospacing="0"/>
        <w:textAlignment w:val="baseline"/>
        <w:rPr>
          <w:sz w:val="22"/>
          <w:lang w:val="en-GB"/>
        </w:rPr>
      </w:pPr>
    </w:p>
    <w:p w14:paraId="31CBABF1" w14:textId="77584AB8" w:rsidR="0047783A" w:rsidRDefault="00FC706C" w:rsidP="0047783A">
      <w:pPr>
        <w:pStyle w:val="Heading2"/>
        <w:keepNext w:val="0"/>
        <w:ind w:left="567" w:hanging="567"/>
        <w:jc w:val="both"/>
        <w:rPr>
          <w:rFonts w:ascii="Times New Roman" w:hAnsi="Times New Roman"/>
          <w:sz w:val="22"/>
          <w:lang w:val="en-GB"/>
        </w:rPr>
      </w:pPr>
      <w:r w:rsidRPr="00FC706C">
        <w:rPr>
          <w:rFonts w:ascii="Times New Roman" w:hAnsi="Times New Roman"/>
          <w:sz w:val="22"/>
          <w:lang w:val="en-GB"/>
        </w:rPr>
        <w:t>4.2</w:t>
      </w:r>
      <w:r w:rsidRPr="00FC706C">
        <w:rPr>
          <w:rFonts w:ascii="Times New Roman" w:hAnsi="Times New Roman"/>
          <w:sz w:val="22"/>
          <w:lang w:val="en-GB"/>
        </w:rPr>
        <w:tab/>
        <w:t>When submitting tenders, tenderers must state expressly that all the goods meet the requirements concerning origin and must state the countries of origin. They may be asked to provide additional information in this connection.</w:t>
      </w:r>
    </w:p>
    <w:p w14:paraId="60C6066D" w14:textId="63314A8D" w:rsidR="0047783A" w:rsidRPr="001A2BC4" w:rsidRDefault="00A633C6" w:rsidP="00055E22">
      <w:pPr>
        <w:pStyle w:val="Heading1"/>
      </w:pPr>
      <w:bookmarkStart w:id="9" w:name="_Toc42488074"/>
      <w:r>
        <w:t xml:space="preserve">5. </w:t>
      </w:r>
      <w:r w:rsidR="00BA2D4C" w:rsidRPr="001A2BC4">
        <w:t>T</w:t>
      </w:r>
      <w:r w:rsidR="0047783A" w:rsidRPr="001A2BC4">
        <w:t xml:space="preserve">ype of </w:t>
      </w:r>
      <w:proofErr w:type="spellStart"/>
      <w:r w:rsidR="0047783A" w:rsidRPr="001A2BC4">
        <w:t>contract</w:t>
      </w:r>
      <w:bookmarkEnd w:id="9"/>
      <w:proofErr w:type="spellEnd"/>
    </w:p>
    <w:p w14:paraId="27F17544" w14:textId="37153AEB" w:rsidR="0047783A" w:rsidRPr="00E82463" w:rsidRDefault="003F2ECB" w:rsidP="0047783A">
      <w:pPr>
        <w:pStyle w:val="Heading2"/>
        <w:keepNext w:val="0"/>
        <w:ind w:left="567"/>
        <w:jc w:val="both"/>
        <w:rPr>
          <w:rFonts w:ascii="Times New Roman" w:hAnsi="Times New Roman"/>
          <w:sz w:val="22"/>
          <w:lang w:val="en-GB"/>
        </w:rPr>
      </w:pPr>
      <w:r>
        <w:rPr>
          <w:rFonts w:ascii="Times New Roman" w:hAnsi="Times New Roman"/>
          <w:sz w:val="22"/>
          <w:lang w:val="en-GB"/>
        </w:rPr>
        <w:t>Unit-price</w:t>
      </w:r>
    </w:p>
    <w:p w14:paraId="752C7A3B" w14:textId="56AFA5FE" w:rsidR="0047783A" w:rsidRPr="001A2BC4" w:rsidRDefault="00A633C6" w:rsidP="00055E22">
      <w:pPr>
        <w:pStyle w:val="Heading1"/>
      </w:pPr>
      <w:bookmarkStart w:id="10" w:name="_Toc42488075"/>
      <w:r>
        <w:t xml:space="preserve">6. </w:t>
      </w:r>
      <w:r w:rsidR="0047783A" w:rsidRPr="001A2BC4">
        <w:t>Currency</w:t>
      </w:r>
      <w:bookmarkEnd w:id="10"/>
    </w:p>
    <w:p w14:paraId="0A9855E5" w14:textId="77777777" w:rsidR="004E3AAD" w:rsidRDefault="0047783A" w:rsidP="004E3AAD">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4F6739">
        <w:rPr>
          <w:rFonts w:ascii="Times New Roman" w:hAnsi="Times New Roman"/>
          <w:sz w:val="22"/>
          <w:szCs w:val="22"/>
          <w:lang w:val="en-GB"/>
        </w:rPr>
        <w:t>Euro</w:t>
      </w:r>
      <w:r w:rsidR="003F2ECB">
        <w:rPr>
          <w:rFonts w:ascii="Times New Roman" w:hAnsi="Times New Roman"/>
          <w:sz w:val="22"/>
          <w:szCs w:val="22"/>
          <w:lang w:val="en-GB"/>
        </w:rPr>
        <w:t>.</w:t>
      </w:r>
      <w:r w:rsidR="00D8732D" w:rsidRPr="00090987">
        <w:rPr>
          <w:rFonts w:ascii="Times New Roman" w:hAnsi="Times New Roman"/>
          <w:bCs/>
          <w:sz w:val="22"/>
          <w:szCs w:val="22"/>
          <w:lang w:val="en-GB"/>
        </w:rPr>
        <w:t xml:space="preserve"> </w:t>
      </w:r>
    </w:p>
    <w:p w14:paraId="371F741F" w14:textId="60B36516" w:rsidR="004E3AAD" w:rsidRPr="004E3AAD" w:rsidRDefault="004E3AAD" w:rsidP="00264F76">
      <w:pPr>
        <w:pStyle w:val="Heading2"/>
        <w:keepNext w:val="0"/>
        <w:ind w:left="567"/>
        <w:jc w:val="both"/>
        <w:rPr>
          <w:rFonts w:ascii="Times New Roman" w:hAnsi="Times New Roman"/>
          <w:sz w:val="22"/>
          <w:szCs w:val="22"/>
          <w:lang w:val="en-GB"/>
        </w:rPr>
      </w:pPr>
      <w:r w:rsidRPr="004E3AAD">
        <w:rPr>
          <w:rFonts w:ascii="Times New Roman" w:hAnsi="Times New Roman"/>
          <w:sz w:val="22"/>
          <w:szCs w:val="22"/>
          <w:lang w:val="en-GB"/>
        </w:rPr>
        <w:t xml:space="preserve">The currency of tender shall be the currency of the contract. </w:t>
      </w:r>
      <w:r w:rsidR="00B2519E">
        <w:rPr>
          <w:rFonts w:ascii="Times New Roman" w:hAnsi="Times New Roman"/>
          <w:sz w:val="22"/>
          <w:szCs w:val="22"/>
          <w:lang w:val="en-GB"/>
        </w:rPr>
        <w:t>P</w:t>
      </w:r>
      <w:r w:rsidRPr="004E3AAD">
        <w:rPr>
          <w:rFonts w:ascii="Times New Roman" w:hAnsi="Times New Roman"/>
          <w:sz w:val="22"/>
          <w:szCs w:val="22"/>
          <w:lang w:val="en-GB"/>
        </w:rPr>
        <w:t>ayments shall be made in UAH (Ukrainian Hryvnias, VAT not applicable) with the official exchange rate EUR-UAH as published by the National Bank of Ukraine applicable on the date of issuance of the invoice, which must be the same or successive to the date of successful completion of the related tasks</w:t>
      </w:r>
      <w:r>
        <w:rPr>
          <w:rFonts w:ascii="Times New Roman" w:hAnsi="Times New Roman"/>
          <w:sz w:val="22"/>
          <w:szCs w:val="22"/>
          <w:lang w:val="en-GB"/>
        </w:rPr>
        <w:t>.</w:t>
      </w:r>
    </w:p>
    <w:p w14:paraId="7AC80E58" w14:textId="58A9DE4F" w:rsidR="0047783A" w:rsidRPr="003F2ECB" w:rsidRDefault="00A633C6" w:rsidP="00055E22">
      <w:pPr>
        <w:pStyle w:val="Heading1"/>
      </w:pPr>
      <w:bookmarkStart w:id="11" w:name="_Toc42488076"/>
      <w:r>
        <w:t xml:space="preserve">7. </w:t>
      </w:r>
      <w:r w:rsidR="0047783A" w:rsidRPr="001A2BC4">
        <w:t>Lots</w:t>
      </w:r>
      <w:bookmarkEnd w:id="11"/>
    </w:p>
    <w:p w14:paraId="67DB3BD4" w14:textId="63D65D53" w:rsidR="0047783A" w:rsidRPr="00E82463" w:rsidRDefault="0047783A" w:rsidP="00E82463">
      <w:pPr>
        <w:ind w:left="567"/>
        <w:jc w:val="both"/>
        <w:rPr>
          <w:rFonts w:ascii="Times New Roman" w:hAnsi="Times New Roman"/>
          <w:sz w:val="22"/>
        </w:rPr>
      </w:pPr>
      <w:r w:rsidRPr="003F2ECB">
        <w:rPr>
          <w:rFonts w:ascii="Times New Roman" w:hAnsi="Times New Roman"/>
          <w:sz w:val="22"/>
        </w:rPr>
        <w:t>This tender proc</w:t>
      </w:r>
      <w:r w:rsidR="003F2ECB" w:rsidRPr="003F2ECB">
        <w:rPr>
          <w:rFonts w:ascii="Times New Roman" w:hAnsi="Times New Roman"/>
          <w:sz w:val="22"/>
        </w:rPr>
        <w:t>edure is not divided into lots.</w:t>
      </w:r>
    </w:p>
    <w:p w14:paraId="6D535022" w14:textId="71C8CD35" w:rsidR="0047783A" w:rsidRPr="001A2BC4" w:rsidRDefault="00A633C6" w:rsidP="00055E22">
      <w:pPr>
        <w:pStyle w:val="Heading1"/>
      </w:pPr>
      <w:bookmarkStart w:id="12" w:name="_Toc42488077"/>
      <w:r>
        <w:t xml:space="preserve">8. </w:t>
      </w:r>
      <w:proofErr w:type="spellStart"/>
      <w:r w:rsidR="0047783A" w:rsidRPr="001A2BC4">
        <w:t>Period</w:t>
      </w:r>
      <w:proofErr w:type="spellEnd"/>
      <w:r w:rsidR="0047783A" w:rsidRPr="001A2BC4">
        <w:t xml:space="preserve"> of </w:t>
      </w:r>
      <w:proofErr w:type="spellStart"/>
      <w:r w:rsidR="0047783A" w:rsidRPr="001A2BC4">
        <w:t>validity</w:t>
      </w:r>
      <w:bookmarkEnd w:id="12"/>
      <w:proofErr w:type="spellEnd"/>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055E22">
      <w:pPr>
        <w:pStyle w:val="Heading1"/>
      </w:pPr>
      <w:bookmarkStart w:id="13" w:name="_Toc42488078"/>
      <w:bookmarkStart w:id="14" w:name="_Ref500330462"/>
      <w:r>
        <w:t xml:space="preserve">9. </w:t>
      </w:r>
      <w:proofErr w:type="spellStart"/>
      <w:r w:rsidR="0047783A" w:rsidRPr="001A2BC4">
        <w:t>Language</w:t>
      </w:r>
      <w:proofErr w:type="spellEnd"/>
      <w:r w:rsidR="0047783A" w:rsidRPr="001A2BC4">
        <w:t xml:space="preserve"> of </w:t>
      </w:r>
      <w:bookmarkEnd w:id="13"/>
      <w:r w:rsidR="009A3A53" w:rsidRPr="001A2BC4">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055E22">
      <w:pPr>
        <w:pStyle w:val="Heading1"/>
      </w:pPr>
      <w:bookmarkStart w:id="15" w:name="_Toc42488079"/>
      <w:r>
        <w:t xml:space="preserve">10. </w:t>
      </w:r>
      <w:proofErr w:type="spellStart"/>
      <w:r w:rsidR="0047783A" w:rsidRPr="001A2BC4">
        <w:t>Submission</w:t>
      </w:r>
      <w:proofErr w:type="spellEnd"/>
      <w:r w:rsidR="0047783A" w:rsidRPr="001A2BC4">
        <w:t xml:space="preserve"> of tenders</w:t>
      </w:r>
      <w:bookmarkEnd w:id="15"/>
    </w:p>
    <w:p w14:paraId="35525C65" w14:textId="7CE7C8BE" w:rsidR="003F2ECB" w:rsidRDefault="0047783A" w:rsidP="001F3C19">
      <w:pPr>
        <w:ind w:left="426" w:hanging="426"/>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3F2ECB" w:rsidRPr="003F2ECB">
        <w:rPr>
          <w:rFonts w:ascii="Times New Roman" w:hAnsi="Times New Roman"/>
          <w:sz w:val="22"/>
        </w:rPr>
        <w:t xml:space="preserve">Tenders must be sent to the contracting authority before the deadline specified in </w:t>
      </w:r>
      <w:r w:rsidR="00523524" w:rsidRPr="00523524">
        <w:rPr>
          <w:rFonts w:ascii="Times New Roman" w:hAnsi="Times New Roman"/>
          <w:sz w:val="22"/>
        </w:rPr>
        <w:t>Contract Notice. They must include all the documents specified in point 11 of these Instructions and be sent to the following address:</w:t>
      </w:r>
    </w:p>
    <w:p w14:paraId="0A866F78" w14:textId="77777777" w:rsidR="00205E13" w:rsidRPr="00C25492" w:rsidRDefault="00205E13" w:rsidP="00205E13">
      <w:pPr>
        <w:spacing w:before="0" w:after="0"/>
        <w:ind w:left="567"/>
        <w:jc w:val="both"/>
        <w:outlineLvl w:val="1"/>
        <w:rPr>
          <w:rFonts w:ascii="Times New Roman" w:hAnsi="Times New Roman"/>
          <w:sz w:val="22"/>
        </w:rPr>
      </w:pPr>
      <w:r w:rsidRPr="00C25492">
        <w:rPr>
          <w:rFonts w:ascii="Times New Roman" w:hAnsi="Times New Roman"/>
          <w:sz w:val="22"/>
        </w:rPr>
        <w:t>The European Union Advisory Mission Ukraine</w:t>
      </w:r>
    </w:p>
    <w:p w14:paraId="626F01EB" w14:textId="6BC6687D" w:rsidR="00205E13" w:rsidRPr="00C25492" w:rsidRDefault="00205E13" w:rsidP="00205E13">
      <w:pPr>
        <w:spacing w:before="0" w:after="0"/>
        <w:ind w:left="567"/>
        <w:jc w:val="both"/>
        <w:outlineLvl w:val="1"/>
        <w:rPr>
          <w:rFonts w:ascii="Times New Roman" w:hAnsi="Times New Roman"/>
          <w:sz w:val="22"/>
        </w:rPr>
      </w:pPr>
      <w:r w:rsidRPr="00C25492">
        <w:rPr>
          <w:rFonts w:ascii="Times New Roman" w:hAnsi="Times New Roman"/>
          <w:sz w:val="22"/>
        </w:rPr>
        <w:t xml:space="preserve">Procurement </w:t>
      </w:r>
      <w:r w:rsidR="00F42A9F">
        <w:rPr>
          <w:rFonts w:ascii="Times New Roman" w:hAnsi="Times New Roman"/>
          <w:sz w:val="22"/>
        </w:rPr>
        <w:t xml:space="preserve">Section </w:t>
      </w:r>
    </w:p>
    <w:p w14:paraId="57A97E78" w14:textId="3F65EBC9" w:rsidR="00205E13" w:rsidRDefault="00205E13" w:rsidP="00205E13">
      <w:pPr>
        <w:spacing w:before="0" w:after="0"/>
        <w:ind w:left="567"/>
        <w:jc w:val="both"/>
        <w:outlineLvl w:val="1"/>
        <w:rPr>
          <w:rFonts w:ascii="Times New Roman" w:hAnsi="Times New Roman"/>
          <w:sz w:val="22"/>
        </w:rPr>
      </w:pPr>
      <w:r w:rsidRPr="00C25492">
        <w:rPr>
          <w:rFonts w:ascii="Times New Roman" w:hAnsi="Times New Roman"/>
          <w:sz w:val="22"/>
        </w:rPr>
        <w:t>17</w:t>
      </w:r>
      <w:r w:rsidR="000712BD">
        <w:rPr>
          <w:rFonts w:ascii="Times New Roman" w:hAnsi="Times New Roman"/>
          <w:sz w:val="22"/>
        </w:rPr>
        <w:t>-</w:t>
      </w:r>
      <w:r w:rsidRPr="00C25492">
        <w:rPr>
          <w:rFonts w:ascii="Times New Roman" w:hAnsi="Times New Roman"/>
          <w:sz w:val="22"/>
        </w:rPr>
        <w:t xml:space="preserve">G </w:t>
      </w:r>
      <w:r w:rsidR="000712BD">
        <w:rPr>
          <w:rFonts w:ascii="Times New Roman" w:hAnsi="Times New Roman"/>
          <w:sz w:val="22"/>
        </w:rPr>
        <w:t>H</w:t>
      </w:r>
      <w:r w:rsidRPr="00C25492">
        <w:rPr>
          <w:rFonts w:ascii="Times New Roman" w:hAnsi="Times New Roman"/>
          <w:sz w:val="22"/>
        </w:rPr>
        <w:t xml:space="preserve">. </w:t>
      </w:r>
      <w:proofErr w:type="spellStart"/>
      <w:r w:rsidRPr="00C25492">
        <w:rPr>
          <w:rFonts w:ascii="Times New Roman" w:hAnsi="Times New Roman"/>
          <w:sz w:val="22"/>
        </w:rPr>
        <w:t>Skovorody</w:t>
      </w:r>
      <w:proofErr w:type="spellEnd"/>
      <w:r w:rsidRPr="00C25492">
        <w:rPr>
          <w:rFonts w:ascii="Times New Roman" w:hAnsi="Times New Roman"/>
          <w:sz w:val="22"/>
        </w:rPr>
        <w:t xml:space="preserve"> Str., Kyiv, 04070 Ukraine</w:t>
      </w:r>
    </w:p>
    <w:p w14:paraId="1C65A33A" w14:textId="0EEB4D92" w:rsidR="00205E13" w:rsidRDefault="00205E13" w:rsidP="00205E13">
      <w:pPr>
        <w:spacing w:before="0" w:after="0"/>
        <w:ind w:left="567"/>
        <w:jc w:val="both"/>
        <w:outlineLvl w:val="1"/>
        <w:rPr>
          <w:rFonts w:ascii="Times New Roman" w:hAnsi="Times New Roman"/>
          <w:sz w:val="22"/>
        </w:rPr>
      </w:pPr>
      <w:r w:rsidRPr="00D67C0B">
        <w:rPr>
          <w:rFonts w:ascii="Times New Roman" w:hAnsi="Times New Roman"/>
          <w:sz w:val="22"/>
        </w:rPr>
        <w:t>Opening hours: 09:00 – 17:30 Kyiv time</w:t>
      </w:r>
    </w:p>
    <w:p w14:paraId="3E308A42" w14:textId="30A6B84D" w:rsidR="00DD4FB2" w:rsidRPr="00D67C0B" w:rsidRDefault="00DD4FB2" w:rsidP="00205E13">
      <w:pPr>
        <w:spacing w:before="0" w:after="0"/>
        <w:ind w:left="567"/>
        <w:jc w:val="both"/>
        <w:outlineLvl w:val="1"/>
        <w:rPr>
          <w:rFonts w:ascii="Times New Roman" w:hAnsi="Times New Roman"/>
          <w:sz w:val="22"/>
        </w:rPr>
      </w:pPr>
      <w:r w:rsidRPr="00DD4FB2">
        <w:rPr>
          <w:rFonts w:ascii="Times New Roman" w:hAnsi="Times New Roman"/>
          <w:sz w:val="22"/>
        </w:rPr>
        <w:t>Contact: +380 67 485 97 99</w:t>
      </w:r>
    </w:p>
    <w:p w14:paraId="675E81C8" w14:textId="5CEE8909" w:rsidR="00205E13" w:rsidRDefault="00205E13" w:rsidP="003F2ECB">
      <w:pPr>
        <w:rPr>
          <w:rFonts w:ascii="Times New Roman" w:hAnsi="Times New Roman"/>
          <w:sz w:val="22"/>
        </w:rPr>
      </w:pPr>
      <w:r w:rsidRPr="00205E13">
        <w:rPr>
          <w:rFonts w:ascii="Times New Roman" w:hAnsi="Times New Roman"/>
          <w:sz w:val="22"/>
        </w:rPr>
        <w:t xml:space="preserve">If the tenders are hand </w:t>
      </w:r>
      <w:proofErr w:type="gramStart"/>
      <w:r w:rsidRPr="00205E13">
        <w:rPr>
          <w:rFonts w:ascii="Times New Roman" w:hAnsi="Times New Roman"/>
          <w:sz w:val="22"/>
        </w:rPr>
        <w:t>delivered</w:t>
      </w:r>
      <w:proofErr w:type="gramEnd"/>
      <w:r w:rsidRPr="00205E13">
        <w:rPr>
          <w:rFonts w:ascii="Times New Roman" w:hAnsi="Times New Roman"/>
          <w:sz w:val="22"/>
        </w:rPr>
        <w:t xml:space="preserve"> they should be delivered to the following address:</w:t>
      </w:r>
    </w:p>
    <w:p w14:paraId="6CC36016" w14:textId="77777777" w:rsidR="00205E13" w:rsidRPr="00C25492" w:rsidRDefault="00205E13" w:rsidP="00205E13">
      <w:pPr>
        <w:spacing w:before="0" w:after="0"/>
        <w:ind w:left="567"/>
        <w:jc w:val="both"/>
        <w:outlineLvl w:val="1"/>
        <w:rPr>
          <w:rFonts w:ascii="Times New Roman" w:hAnsi="Times New Roman"/>
          <w:sz w:val="22"/>
        </w:rPr>
      </w:pPr>
      <w:r w:rsidRPr="00C25492">
        <w:rPr>
          <w:rFonts w:ascii="Times New Roman" w:hAnsi="Times New Roman"/>
          <w:sz w:val="22"/>
        </w:rPr>
        <w:t>The European Union Advisory Mission Ukraine</w:t>
      </w:r>
    </w:p>
    <w:p w14:paraId="1E4A241B" w14:textId="4CF7D693" w:rsidR="00205E13" w:rsidRPr="00C25492" w:rsidRDefault="00205E13" w:rsidP="00205E13">
      <w:pPr>
        <w:spacing w:before="0" w:after="0"/>
        <w:ind w:left="567"/>
        <w:jc w:val="both"/>
        <w:outlineLvl w:val="1"/>
        <w:rPr>
          <w:rFonts w:ascii="Times New Roman" w:hAnsi="Times New Roman"/>
          <w:sz w:val="22"/>
        </w:rPr>
      </w:pPr>
      <w:r w:rsidRPr="00C25492">
        <w:rPr>
          <w:rFonts w:ascii="Times New Roman" w:hAnsi="Times New Roman"/>
          <w:sz w:val="22"/>
        </w:rPr>
        <w:t xml:space="preserve">Procurement </w:t>
      </w:r>
      <w:r w:rsidR="00F42A9F">
        <w:rPr>
          <w:rFonts w:ascii="Times New Roman" w:hAnsi="Times New Roman"/>
          <w:sz w:val="22"/>
        </w:rPr>
        <w:t xml:space="preserve">Section </w:t>
      </w:r>
    </w:p>
    <w:p w14:paraId="1D57D9E1" w14:textId="2A4BF46C" w:rsidR="00205E13" w:rsidRDefault="00205E13" w:rsidP="00205E13">
      <w:pPr>
        <w:spacing w:before="0" w:after="0"/>
        <w:ind w:left="567"/>
        <w:jc w:val="both"/>
        <w:outlineLvl w:val="1"/>
        <w:rPr>
          <w:rFonts w:ascii="Times New Roman" w:hAnsi="Times New Roman"/>
          <w:sz w:val="22"/>
        </w:rPr>
      </w:pPr>
      <w:r w:rsidRPr="00C25492">
        <w:rPr>
          <w:rFonts w:ascii="Times New Roman" w:hAnsi="Times New Roman"/>
          <w:sz w:val="22"/>
        </w:rPr>
        <w:t>17</w:t>
      </w:r>
      <w:r w:rsidR="000712BD">
        <w:rPr>
          <w:rFonts w:ascii="Times New Roman" w:hAnsi="Times New Roman"/>
          <w:sz w:val="22"/>
        </w:rPr>
        <w:t>-</w:t>
      </w:r>
      <w:r w:rsidRPr="00C25492">
        <w:rPr>
          <w:rFonts w:ascii="Times New Roman" w:hAnsi="Times New Roman"/>
          <w:sz w:val="22"/>
        </w:rPr>
        <w:t xml:space="preserve">G </w:t>
      </w:r>
      <w:r w:rsidR="000712BD">
        <w:rPr>
          <w:rFonts w:ascii="Times New Roman" w:hAnsi="Times New Roman"/>
          <w:sz w:val="22"/>
        </w:rPr>
        <w:t>H</w:t>
      </w:r>
      <w:r w:rsidRPr="00C25492">
        <w:rPr>
          <w:rFonts w:ascii="Times New Roman" w:hAnsi="Times New Roman"/>
          <w:sz w:val="22"/>
        </w:rPr>
        <w:t xml:space="preserve">. </w:t>
      </w:r>
      <w:proofErr w:type="spellStart"/>
      <w:r w:rsidRPr="00C25492">
        <w:rPr>
          <w:rFonts w:ascii="Times New Roman" w:hAnsi="Times New Roman"/>
          <w:sz w:val="22"/>
        </w:rPr>
        <w:t>Skovorody</w:t>
      </w:r>
      <w:proofErr w:type="spellEnd"/>
      <w:r w:rsidRPr="00C25492">
        <w:rPr>
          <w:rFonts w:ascii="Times New Roman" w:hAnsi="Times New Roman"/>
          <w:sz w:val="22"/>
        </w:rPr>
        <w:t xml:space="preserve"> Str., Kyiv, 04070 Ukraine</w:t>
      </w:r>
    </w:p>
    <w:p w14:paraId="4E4E5DCF" w14:textId="47E5C79F" w:rsidR="00205E13" w:rsidRPr="00D67C0B" w:rsidRDefault="00205E13" w:rsidP="00205E13">
      <w:pPr>
        <w:spacing w:before="0" w:after="0"/>
        <w:ind w:left="567"/>
        <w:jc w:val="both"/>
        <w:outlineLvl w:val="1"/>
        <w:rPr>
          <w:rFonts w:ascii="Times New Roman" w:hAnsi="Times New Roman"/>
          <w:sz w:val="22"/>
        </w:rPr>
      </w:pPr>
      <w:r w:rsidRPr="00D67C0B">
        <w:rPr>
          <w:rFonts w:ascii="Times New Roman" w:hAnsi="Times New Roman"/>
          <w:sz w:val="22"/>
        </w:rPr>
        <w:t>Opening hours: 09:00 – 17:30 Kyiv time</w:t>
      </w:r>
    </w:p>
    <w:p w14:paraId="6027B1A6" w14:textId="1511A0F0" w:rsidR="00D67C0B" w:rsidRPr="00C25492" w:rsidRDefault="003F2ECB">
      <w:pPr>
        <w:ind w:left="567" w:hanging="567"/>
        <w:rPr>
          <w:rFonts w:ascii="Times New Roman" w:hAnsi="Times New Roman"/>
          <w:sz w:val="22"/>
        </w:rPr>
      </w:pPr>
      <w:r w:rsidRPr="003F2ECB">
        <w:rPr>
          <w:rFonts w:ascii="Times New Roman" w:hAnsi="Times New Roman"/>
          <w:sz w:val="22"/>
        </w:rPr>
        <w:t>Tenders must comply with the following conditions:</w:t>
      </w:r>
      <w:r w:rsidR="00F953EB">
        <w:rPr>
          <w:rFonts w:ascii="Times New Roman" w:hAnsi="Times New Roman"/>
          <w:sz w:val="22"/>
        </w:rPr>
        <w:tab/>
      </w:r>
      <w:bookmarkEnd w:id="16"/>
    </w:p>
    <w:p w14:paraId="4C41A8D4" w14:textId="08C960E4" w:rsidR="0047783A" w:rsidRPr="00E82463"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00205E13" w:rsidRPr="00C202F9">
        <w:rPr>
          <w:rFonts w:ascii="Times New Roman" w:hAnsi="Times New Roman"/>
          <w:sz w:val="22"/>
          <w:lang w:val="en-GB"/>
        </w:rPr>
        <w:t xml:space="preserve">All tenders must be submitted in one original, marked ‘original’, and three copies signed in the same way as the original and marked ‘copy’. </w:t>
      </w:r>
    </w:p>
    <w:bookmarkEnd w:id="17"/>
    <w:p w14:paraId="0DF6BCF6" w14:textId="73D474D5" w:rsidR="0086759F" w:rsidRPr="00E06464"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E06464">
        <w:rPr>
          <w:rFonts w:ascii="Times New Roman" w:hAnsi="Times New Roman"/>
          <w:sz w:val="22"/>
          <w:lang w:val="en-GB"/>
        </w:rPr>
        <w:t>The tenders should be submitted:</w:t>
      </w:r>
    </w:p>
    <w:p w14:paraId="4DBBEB14" w14:textId="7FC2AC1E" w:rsidR="0086759F" w:rsidRPr="00E06464" w:rsidRDefault="0086759F" w:rsidP="000D1B17">
      <w:pPr>
        <w:pStyle w:val="Heading2"/>
        <w:ind w:left="567" w:hanging="567"/>
        <w:jc w:val="both"/>
        <w:rPr>
          <w:rFonts w:ascii="Times New Roman" w:hAnsi="Times New Roman"/>
          <w:sz w:val="22"/>
          <w:lang w:val="en-GB"/>
        </w:rPr>
      </w:pPr>
      <w:r w:rsidRPr="00E06464">
        <w:rPr>
          <w:rFonts w:ascii="Times New Roman" w:hAnsi="Times New Roman"/>
          <w:sz w:val="22"/>
          <w:lang w:val="en-GB"/>
        </w:rPr>
        <w:tab/>
        <w:t xml:space="preserve">(a) either by </w:t>
      </w:r>
      <w:r w:rsidR="00523524" w:rsidRPr="00523524">
        <w:rPr>
          <w:rFonts w:ascii="Times New Roman" w:hAnsi="Times New Roman"/>
          <w:sz w:val="22"/>
          <w:lang w:val="en-GB"/>
        </w:rPr>
        <w:t xml:space="preserve">post </w:t>
      </w:r>
      <w:r w:rsidRPr="00E06464">
        <w:rPr>
          <w:rFonts w:ascii="Times New Roman" w:hAnsi="Times New Roman"/>
          <w:sz w:val="22"/>
          <w:lang w:val="en-GB"/>
        </w:rPr>
        <w:t>by courier service, in which case the evidence shall be constituted by the postmark or the date of the deposit slip</w:t>
      </w:r>
      <w:r w:rsidR="00803383" w:rsidRPr="00E06464">
        <w:rPr>
          <w:rStyle w:val="FootnoteReference"/>
          <w:rFonts w:ascii="Times New Roman" w:hAnsi="Times New Roman"/>
          <w:sz w:val="22"/>
          <w:szCs w:val="22"/>
          <w:lang w:val="en-US"/>
        </w:rPr>
        <w:footnoteReference w:id="4"/>
      </w:r>
    </w:p>
    <w:p w14:paraId="3D364392" w14:textId="77777777" w:rsidR="0086759F" w:rsidRPr="00E06464" w:rsidRDefault="0086759F" w:rsidP="000D1B17">
      <w:pPr>
        <w:pStyle w:val="Heading2"/>
        <w:ind w:left="567" w:hanging="567"/>
        <w:jc w:val="both"/>
        <w:rPr>
          <w:rFonts w:ascii="Times New Roman" w:hAnsi="Times New Roman"/>
          <w:sz w:val="22"/>
          <w:lang w:val="en-GB"/>
        </w:rPr>
      </w:pPr>
      <w:r w:rsidRPr="00E06464">
        <w:rPr>
          <w:rFonts w:ascii="Times New Roman" w:hAnsi="Times New Roman"/>
          <w:sz w:val="22"/>
          <w:lang w:val="en-GB"/>
        </w:rPr>
        <w:tab/>
        <w:t xml:space="preserve">(b) </w:t>
      </w:r>
      <w:r w:rsidR="00740F25" w:rsidRPr="00E06464">
        <w:rPr>
          <w:rFonts w:ascii="Times New Roman" w:hAnsi="Times New Roman"/>
          <w:sz w:val="22"/>
          <w:lang w:val="en-GB"/>
        </w:rPr>
        <w:t xml:space="preserve">or </w:t>
      </w:r>
      <w:r w:rsidRPr="00E06464">
        <w:rPr>
          <w:rFonts w:ascii="Times New Roman" w:hAnsi="Times New Roman"/>
          <w:sz w:val="22"/>
          <w:lang w:val="en-GB"/>
        </w:rPr>
        <w:t xml:space="preserve">by hand-delivery to the premises of the </w:t>
      </w:r>
      <w:r w:rsidR="006E4A76" w:rsidRPr="00E06464">
        <w:rPr>
          <w:rFonts w:ascii="Times New Roman" w:hAnsi="Times New Roman"/>
          <w:sz w:val="22"/>
          <w:lang w:val="en-GB"/>
        </w:rPr>
        <w:t>contracting authority</w:t>
      </w:r>
      <w:r w:rsidRPr="00E06464">
        <w:rPr>
          <w:rFonts w:ascii="Times New Roman" w:hAnsi="Times New Roman"/>
          <w:sz w:val="22"/>
          <w:lang w:val="en-GB"/>
        </w:rPr>
        <w:t xml:space="preserve"> by the participant in person or by an agent, in which case the evidence shall be constituted by </w:t>
      </w:r>
      <w:r w:rsidR="006E4A76" w:rsidRPr="00E06464">
        <w:rPr>
          <w:rFonts w:ascii="Times New Roman" w:hAnsi="Times New Roman"/>
          <w:sz w:val="22"/>
          <w:lang w:val="en-GB"/>
        </w:rPr>
        <w:t xml:space="preserve">the </w:t>
      </w:r>
      <w:r w:rsidRPr="00E06464">
        <w:rPr>
          <w:rFonts w:ascii="Times New Roman" w:hAnsi="Times New Roman"/>
          <w:sz w:val="22"/>
          <w:lang w:val="en-GB"/>
        </w:rPr>
        <w:t>acknowledgment of receipt.</w:t>
      </w:r>
      <w:r w:rsidR="0047783A" w:rsidRPr="00E06464">
        <w:rPr>
          <w:rFonts w:ascii="Times New Roman" w:hAnsi="Times New Roman"/>
          <w:sz w:val="22"/>
          <w:lang w:val="en-GB"/>
        </w:rPr>
        <w:t xml:space="preserve"> </w:t>
      </w:r>
    </w:p>
    <w:p w14:paraId="65CB01B1" w14:textId="6B33DE6B" w:rsidR="008B2A9C" w:rsidRDefault="008B2A9C" w:rsidP="009956B4">
      <w:pPr>
        <w:pStyle w:val="Heading2"/>
        <w:keepNext w:val="0"/>
        <w:ind w:left="567"/>
        <w:jc w:val="both"/>
        <w:rPr>
          <w:rFonts w:ascii="Times New Roman" w:hAnsi="Times New Roman"/>
          <w:sz w:val="22"/>
          <w:lang w:val="en-GB"/>
        </w:rPr>
      </w:pPr>
      <w:r w:rsidRPr="00E06464">
        <w:rPr>
          <w:rFonts w:ascii="Times New Roman" w:hAnsi="Times New Roman"/>
          <w:sz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E06464">
        <w:rPr>
          <w:rFonts w:ascii="Times New Roman" w:hAnsi="Times New Roman"/>
          <w:sz w:val="22"/>
          <w:lang w:val="en-GB"/>
        </w:rPr>
        <w:t xml:space="preserve"> </w:t>
      </w:r>
      <w:r w:rsidRPr="00E06464">
        <w:rPr>
          <w:rFonts w:ascii="Times New Roman" w:hAnsi="Times New Roman"/>
          <w:sz w:val="22"/>
          <w:lang w:val="en-GB"/>
        </w:rPr>
        <w:t>or jeopardise decisions already taken and notified.</w:t>
      </w:r>
    </w:p>
    <w:p w14:paraId="380CD258" w14:textId="37BCB0DD" w:rsidR="0047783A" w:rsidRPr="009956B4" w:rsidRDefault="0047783A" w:rsidP="00C05AB6">
      <w:pPr>
        <w:rPr>
          <w:rFonts w:ascii="Times New Roman" w:hAnsi="Times New Roman"/>
          <w:sz w:val="22"/>
          <w:lang w:val="en-IE"/>
        </w:rPr>
      </w:pPr>
      <w:r w:rsidRPr="00E06464">
        <w:rPr>
          <w:rFonts w:ascii="Times New Roman" w:hAnsi="Times New Roman"/>
          <w:sz w:val="22"/>
        </w:rPr>
        <w:t>10.</w:t>
      </w:r>
      <w:r w:rsidR="00F953EB" w:rsidRPr="00E06464">
        <w:rPr>
          <w:rFonts w:ascii="Times New Roman" w:hAnsi="Times New Roman"/>
          <w:sz w:val="22"/>
        </w:rPr>
        <w:t>4</w:t>
      </w:r>
      <w:r w:rsidRPr="00E06464">
        <w:rPr>
          <w:rFonts w:ascii="Times New Roman" w:hAnsi="Times New Roman"/>
          <w:sz w:val="22"/>
        </w:rPr>
        <w:tab/>
        <w:t>All tenders, including annexes and all supporting documents, must be submitted in a sealed envelope bearing only:</w:t>
      </w:r>
    </w:p>
    <w:p w14:paraId="4F1335AF" w14:textId="02C4D4A4" w:rsidR="004A193E" w:rsidRPr="004A193E" w:rsidRDefault="004A193E" w:rsidP="004A193E">
      <w:pPr>
        <w:pStyle w:val="Heading2"/>
        <w:numPr>
          <w:ilvl w:val="0"/>
          <w:numId w:val="38"/>
        </w:numPr>
        <w:jc w:val="both"/>
        <w:rPr>
          <w:rFonts w:ascii="Times New Roman" w:hAnsi="Times New Roman"/>
          <w:sz w:val="22"/>
          <w:lang w:val="en-GB"/>
        </w:rPr>
      </w:pPr>
      <w:r w:rsidRPr="004A193E">
        <w:rPr>
          <w:rFonts w:ascii="Times New Roman" w:hAnsi="Times New Roman"/>
          <w:sz w:val="22"/>
          <w:lang w:val="en-GB"/>
        </w:rPr>
        <w:lastRenderedPageBreak/>
        <w:t xml:space="preserve">the </w:t>
      </w:r>
      <w:r w:rsidR="009D50AE">
        <w:rPr>
          <w:rFonts w:ascii="Times New Roman" w:hAnsi="Times New Roman"/>
          <w:sz w:val="22"/>
          <w:lang w:val="en-GB"/>
        </w:rPr>
        <w:t xml:space="preserve">above </w:t>
      </w:r>
      <w:proofErr w:type="gramStart"/>
      <w:r w:rsidRPr="004A193E">
        <w:rPr>
          <w:rFonts w:ascii="Times New Roman" w:hAnsi="Times New Roman"/>
          <w:sz w:val="22"/>
          <w:lang w:val="en-GB"/>
        </w:rPr>
        <w:t>address;</w:t>
      </w:r>
      <w:proofErr w:type="gramEnd"/>
      <w:r w:rsidRPr="004A193E">
        <w:rPr>
          <w:rFonts w:ascii="Times New Roman" w:hAnsi="Times New Roman"/>
          <w:sz w:val="22"/>
          <w:lang w:val="en-GB"/>
        </w:rPr>
        <w:t xml:space="preserve"> </w:t>
      </w:r>
    </w:p>
    <w:p w14:paraId="2EFF4C06" w14:textId="0865CD1B" w:rsidR="004A193E" w:rsidRPr="004A193E" w:rsidRDefault="004A193E" w:rsidP="004A193E">
      <w:pPr>
        <w:pStyle w:val="Heading2"/>
        <w:numPr>
          <w:ilvl w:val="0"/>
          <w:numId w:val="38"/>
        </w:numPr>
        <w:jc w:val="both"/>
        <w:rPr>
          <w:rFonts w:ascii="Times New Roman" w:hAnsi="Times New Roman"/>
          <w:sz w:val="22"/>
          <w:lang w:val="en-GB"/>
        </w:rPr>
      </w:pPr>
      <w:r w:rsidRPr="004A193E">
        <w:rPr>
          <w:rFonts w:ascii="Times New Roman" w:hAnsi="Times New Roman"/>
          <w:sz w:val="22"/>
          <w:lang w:val="en-GB"/>
        </w:rPr>
        <w:t>the reference code of the tender procedure (i.e. EUAM-</w:t>
      </w:r>
      <w:r w:rsidR="009250F5">
        <w:rPr>
          <w:rFonts w:ascii="Times New Roman" w:hAnsi="Times New Roman"/>
          <w:sz w:val="22"/>
          <w:lang w:val="en-GB"/>
        </w:rPr>
        <w:t>2</w:t>
      </w:r>
      <w:r w:rsidR="00CE08B0">
        <w:rPr>
          <w:rFonts w:ascii="Times New Roman" w:hAnsi="Times New Roman"/>
          <w:sz w:val="22"/>
          <w:lang w:val="en-GB"/>
        </w:rPr>
        <w:t>4-</w:t>
      </w:r>
      <w:r w:rsidR="009D50AE">
        <w:rPr>
          <w:rFonts w:ascii="Times New Roman" w:hAnsi="Times New Roman"/>
          <w:sz w:val="22"/>
          <w:lang w:val="en-GB"/>
        </w:rPr>
        <w:t>36</w:t>
      </w:r>
      <w:proofErr w:type="gramStart"/>
      <w:r w:rsidRPr="004A193E">
        <w:rPr>
          <w:rFonts w:ascii="Times New Roman" w:hAnsi="Times New Roman"/>
          <w:sz w:val="22"/>
          <w:lang w:val="en-GB"/>
        </w:rPr>
        <w:t>);</w:t>
      </w:r>
      <w:proofErr w:type="gramEnd"/>
    </w:p>
    <w:p w14:paraId="131446AB" w14:textId="3812FACE" w:rsidR="004A193E" w:rsidRPr="004A193E" w:rsidRDefault="004A193E" w:rsidP="004A193E">
      <w:pPr>
        <w:pStyle w:val="Heading2"/>
        <w:numPr>
          <w:ilvl w:val="0"/>
          <w:numId w:val="38"/>
        </w:numPr>
        <w:jc w:val="both"/>
        <w:rPr>
          <w:rFonts w:ascii="Times New Roman" w:hAnsi="Times New Roman"/>
          <w:sz w:val="22"/>
          <w:lang w:val="en-GB"/>
        </w:rPr>
      </w:pPr>
      <w:r w:rsidRPr="004A193E">
        <w:rPr>
          <w:rFonts w:ascii="Times New Roman" w:hAnsi="Times New Roman"/>
          <w:sz w:val="22"/>
          <w:lang w:val="en-GB"/>
        </w:rPr>
        <w:t>the words ‘Not to be opened before the tender opening session’ and ‘</w:t>
      </w:r>
      <w:proofErr w:type="spellStart"/>
      <w:r w:rsidRPr="004A193E">
        <w:rPr>
          <w:rFonts w:ascii="Times New Roman" w:hAnsi="Times New Roman"/>
          <w:sz w:val="22"/>
          <w:lang w:val="en-GB"/>
        </w:rPr>
        <w:t>Не</w:t>
      </w:r>
      <w:proofErr w:type="spellEnd"/>
      <w:r w:rsidRPr="004A193E">
        <w:rPr>
          <w:rFonts w:ascii="Times New Roman" w:hAnsi="Times New Roman"/>
          <w:sz w:val="22"/>
          <w:lang w:val="en-GB"/>
        </w:rPr>
        <w:t xml:space="preserve"> </w:t>
      </w:r>
      <w:proofErr w:type="spellStart"/>
      <w:r w:rsidRPr="004A193E">
        <w:rPr>
          <w:rFonts w:ascii="Times New Roman" w:hAnsi="Times New Roman"/>
          <w:sz w:val="22"/>
          <w:lang w:val="en-GB"/>
        </w:rPr>
        <w:t>відкривати</w:t>
      </w:r>
      <w:proofErr w:type="spellEnd"/>
      <w:r w:rsidRPr="004A193E">
        <w:rPr>
          <w:rFonts w:ascii="Times New Roman" w:hAnsi="Times New Roman"/>
          <w:sz w:val="22"/>
          <w:lang w:val="en-GB"/>
        </w:rPr>
        <w:t xml:space="preserve"> </w:t>
      </w:r>
      <w:proofErr w:type="spellStart"/>
      <w:r w:rsidRPr="004A193E">
        <w:rPr>
          <w:rFonts w:ascii="Times New Roman" w:hAnsi="Times New Roman"/>
          <w:sz w:val="22"/>
          <w:lang w:val="en-GB"/>
        </w:rPr>
        <w:t>до</w:t>
      </w:r>
      <w:proofErr w:type="spellEnd"/>
      <w:r w:rsidRPr="004A193E">
        <w:rPr>
          <w:rFonts w:ascii="Times New Roman" w:hAnsi="Times New Roman"/>
          <w:sz w:val="22"/>
          <w:lang w:val="en-GB"/>
        </w:rPr>
        <w:t xml:space="preserve"> </w:t>
      </w:r>
      <w:proofErr w:type="spellStart"/>
      <w:r w:rsidRPr="004A193E">
        <w:rPr>
          <w:rFonts w:ascii="Times New Roman" w:hAnsi="Times New Roman"/>
          <w:sz w:val="22"/>
          <w:lang w:val="en-GB"/>
        </w:rPr>
        <w:t>сесії</w:t>
      </w:r>
      <w:proofErr w:type="spellEnd"/>
      <w:r w:rsidRPr="004A193E">
        <w:rPr>
          <w:rFonts w:ascii="Times New Roman" w:hAnsi="Times New Roman"/>
          <w:sz w:val="22"/>
          <w:lang w:val="en-GB"/>
        </w:rPr>
        <w:t xml:space="preserve"> </w:t>
      </w:r>
      <w:proofErr w:type="spellStart"/>
      <w:r w:rsidRPr="004A193E">
        <w:rPr>
          <w:rFonts w:ascii="Times New Roman" w:hAnsi="Times New Roman"/>
          <w:sz w:val="22"/>
          <w:lang w:val="en-GB"/>
        </w:rPr>
        <w:t>відкриття</w:t>
      </w:r>
      <w:proofErr w:type="spellEnd"/>
      <w:r w:rsidRPr="004A193E">
        <w:rPr>
          <w:rFonts w:ascii="Times New Roman" w:hAnsi="Times New Roman"/>
          <w:sz w:val="22"/>
          <w:lang w:val="en-GB"/>
        </w:rPr>
        <w:t xml:space="preserve"> </w:t>
      </w:r>
      <w:proofErr w:type="spellStart"/>
      <w:r w:rsidRPr="004A193E">
        <w:rPr>
          <w:rFonts w:ascii="Times New Roman" w:hAnsi="Times New Roman"/>
          <w:sz w:val="22"/>
          <w:lang w:val="en-GB"/>
        </w:rPr>
        <w:t>тендерних</w:t>
      </w:r>
      <w:proofErr w:type="spellEnd"/>
      <w:r w:rsidRPr="004A193E">
        <w:rPr>
          <w:rFonts w:ascii="Times New Roman" w:hAnsi="Times New Roman"/>
          <w:sz w:val="22"/>
          <w:lang w:val="en-GB"/>
        </w:rPr>
        <w:t xml:space="preserve"> </w:t>
      </w:r>
      <w:r w:rsidR="00C25492">
        <w:rPr>
          <w:rFonts w:ascii="Times New Roman" w:hAnsi="Times New Roman"/>
          <w:sz w:val="22"/>
          <w:lang w:val="uk-UA"/>
        </w:rPr>
        <w:t>пропозицій</w:t>
      </w:r>
      <w:proofErr w:type="gramStart"/>
      <w:r w:rsidRPr="004A193E">
        <w:rPr>
          <w:rFonts w:ascii="Times New Roman" w:hAnsi="Times New Roman"/>
          <w:sz w:val="22"/>
          <w:lang w:val="en-GB"/>
        </w:rPr>
        <w:t>’;</w:t>
      </w:r>
      <w:proofErr w:type="gramEnd"/>
    </w:p>
    <w:p w14:paraId="0BE7C25A" w14:textId="30ABD9E1" w:rsidR="004A193E" w:rsidRDefault="004A193E" w:rsidP="004A193E">
      <w:pPr>
        <w:pStyle w:val="Heading2"/>
        <w:numPr>
          <w:ilvl w:val="0"/>
          <w:numId w:val="38"/>
        </w:numPr>
        <w:jc w:val="both"/>
        <w:rPr>
          <w:rFonts w:ascii="Times New Roman" w:hAnsi="Times New Roman"/>
          <w:sz w:val="22"/>
          <w:lang w:val="en-GB"/>
        </w:rPr>
      </w:pPr>
      <w:r w:rsidRPr="004A193E">
        <w:rPr>
          <w:rFonts w:ascii="Times New Roman" w:hAnsi="Times New Roman"/>
          <w:sz w:val="22"/>
          <w:lang w:val="en-GB"/>
        </w:rPr>
        <w:t>the name of the tenderer.</w:t>
      </w:r>
    </w:p>
    <w:p w14:paraId="70A99683" w14:textId="451F4885" w:rsidR="0047783A" w:rsidRDefault="0047783A" w:rsidP="00C25492">
      <w:pPr>
        <w:pStyle w:val="Heading2"/>
        <w:ind w:left="567"/>
        <w:jc w:val="both"/>
        <w:rPr>
          <w:rFonts w:ascii="Times New Roman" w:hAnsi="Times New Roman"/>
          <w:sz w:val="22"/>
          <w:lang w:val="en-GB"/>
        </w:rPr>
      </w:pPr>
      <w:r w:rsidRPr="004A193E">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r w:rsidR="004A193E">
        <w:rPr>
          <w:rFonts w:ascii="Times New Roman" w:hAnsi="Times New Roman"/>
          <w:sz w:val="22"/>
          <w:lang w:val="en-GB"/>
        </w:rPr>
        <w:t xml:space="preserve"> In such case each e</w:t>
      </w:r>
      <w:r w:rsidR="004A193E" w:rsidRPr="004A193E">
        <w:rPr>
          <w:rFonts w:ascii="Times New Roman" w:hAnsi="Times New Roman"/>
          <w:sz w:val="22"/>
          <w:lang w:val="en-GB"/>
        </w:rPr>
        <w:t>nvelope must include an index of its contents. The pages of the technical and financial offers must be numbered.</w:t>
      </w:r>
    </w:p>
    <w:p w14:paraId="5D07CC26" w14:textId="76DEB0B8" w:rsidR="0047783A" w:rsidRPr="001A2BC4" w:rsidRDefault="00A633C6" w:rsidP="00055E22">
      <w:pPr>
        <w:pStyle w:val="Heading1"/>
      </w:pPr>
      <w:bookmarkStart w:id="18" w:name="_Toc42488080"/>
      <w:r>
        <w:t xml:space="preserve">11. </w:t>
      </w:r>
      <w:r w:rsidR="0047783A" w:rsidRPr="001A2BC4">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45FA2D1" w14:textId="1954B50F" w:rsidR="0047783A" w:rsidRPr="00F71B77" w:rsidRDefault="0047783A" w:rsidP="00EE768D">
      <w:pPr>
        <w:pStyle w:val="Heading2"/>
        <w:keepLines/>
        <w:numPr>
          <w:ilvl w:val="1"/>
          <w:numId w:val="10"/>
        </w:numPr>
        <w:tabs>
          <w:tab w:val="num" w:pos="1134"/>
        </w:tabs>
        <w:spacing w:before="0" w:after="0"/>
        <w:ind w:hanging="306"/>
        <w:jc w:val="both"/>
        <w:rPr>
          <w:rFonts w:ascii="Times New Roman" w:hAnsi="Times New Roman"/>
          <w:sz w:val="22"/>
          <w:szCs w:val="22"/>
        </w:rPr>
      </w:pPr>
      <w:r w:rsidRPr="00F71B77">
        <w:rPr>
          <w:rFonts w:ascii="Times New Roman" w:hAnsi="Times New Roman"/>
          <w:sz w:val="22"/>
          <w:szCs w:val="22"/>
          <w:lang w:val="en-GB"/>
        </w:rPr>
        <w:t>a detailed description of the supplies tendered in conformity with the technical specifications, including any documentation required</w:t>
      </w:r>
      <w:r w:rsidRPr="00F71B77">
        <w:rPr>
          <w:rFonts w:ascii="Times New Roman" w:hAnsi="Times New Roman"/>
          <w:sz w:val="22"/>
          <w:szCs w:val="22"/>
        </w:rPr>
        <w:t>.</w:t>
      </w:r>
    </w:p>
    <w:p w14:paraId="0C58B370" w14:textId="5AB767EC" w:rsidR="00F71B77" w:rsidRPr="00E82463" w:rsidRDefault="0047783A" w:rsidP="00F71B77">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B4B5347" w14:textId="517C25D7" w:rsidR="00E06464" w:rsidRDefault="0047783A" w:rsidP="00E06464">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w:t>
      </w:r>
      <w:r w:rsidR="00F71B77">
        <w:rPr>
          <w:rFonts w:ascii="Times New Roman" w:hAnsi="Times New Roman"/>
          <w:sz w:val="22"/>
          <w:szCs w:val="22"/>
          <w:lang w:val="en-GB"/>
        </w:rPr>
        <w:t>financial offer calculated on a</w:t>
      </w:r>
      <w:r w:rsidR="00E06464">
        <w:rPr>
          <w:rFonts w:ascii="Times New Roman" w:hAnsi="Times New Roman"/>
          <w:sz w:val="22"/>
          <w:szCs w:val="22"/>
          <w:lang w:val="en-GB"/>
        </w:rPr>
        <w:t xml:space="preserve"> </w:t>
      </w:r>
      <w:r w:rsidR="00D74347" w:rsidRPr="00CC1320">
        <w:rPr>
          <w:rFonts w:ascii="Times New Roman" w:hAnsi="Times New Roman"/>
          <w:sz w:val="22"/>
          <w:szCs w:val="22"/>
          <w:lang w:val="en-GB"/>
        </w:rPr>
        <w:t>D</w:t>
      </w:r>
      <w:r w:rsidR="00D74347">
        <w:rPr>
          <w:rFonts w:ascii="Times New Roman" w:hAnsi="Times New Roman"/>
          <w:sz w:val="22"/>
          <w:szCs w:val="22"/>
          <w:lang w:val="en-GB"/>
        </w:rPr>
        <w:t>D</w:t>
      </w:r>
      <w:r w:rsidR="00D74347" w:rsidRPr="00CC1320">
        <w:rPr>
          <w:rFonts w:ascii="Times New Roman" w:hAnsi="Times New Roman"/>
          <w:sz w:val="22"/>
          <w:szCs w:val="22"/>
          <w:lang w:val="en-GB"/>
        </w:rPr>
        <w:t>P</w:t>
      </w:r>
      <w:r w:rsidR="00D74347" w:rsidRPr="004426F9">
        <w:rPr>
          <w:rFonts w:ascii="Times New Roman" w:hAnsi="Times New Roman"/>
          <w:sz w:val="22"/>
          <w:vertAlign w:val="superscript"/>
          <w:lang w:val="en-GB"/>
        </w:rPr>
        <w:t xml:space="preserve"> </w:t>
      </w:r>
      <w:r w:rsidR="004426F9" w:rsidRPr="004426F9">
        <w:rPr>
          <w:rFonts w:ascii="Times New Roman" w:hAnsi="Times New Roman"/>
          <w:sz w:val="22"/>
          <w:vertAlign w:val="superscript"/>
          <w:lang w:val="en-GB"/>
        </w:rPr>
        <w:footnoteReference w:id="5"/>
      </w:r>
      <w:r w:rsidR="00F71B77" w:rsidRPr="00CC1320">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7B0039">
        <w:rPr>
          <w:rFonts w:ascii="Times New Roman" w:hAnsi="Times New Roman"/>
          <w:sz w:val="22"/>
          <w:szCs w:val="22"/>
          <w:lang w:val="en-GB"/>
        </w:rPr>
        <w:t>.</w:t>
      </w:r>
    </w:p>
    <w:p w14:paraId="68E3855E" w14:textId="0A503A6D" w:rsidR="00357199" w:rsidRPr="00357199" w:rsidRDefault="0047783A" w:rsidP="00357199">
      <w:pPr>
        <w:keepNext/>
        <w:keepLines/>
        <w:spacing w:after="0"/>
        <w:ind w:left="567"/>
        <w:rPr>
          <w:rFonts w:ascii="Times New Roman" w:hAnsi="Times New Roman"/>
          <w:sz w:val="22"/>
          <w:szCs w:val="22"/>
          <w:lang w:val="uk-UA"/>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w:t>
      </w:r>
      <w:r w:rsidR="001F3ADE">
        <w:rPr>
          <w:rFonts w:ascii="Times New Roman" w:hAnsi="Times New Roman"/>
          <w:sz w:val="22"/>
          <w:szCs w:val="22"/>
        </w:rPr>
        <w:t xml:space="preserve"> including Hypothetical scenario</w:t>
      </w:r>
      <w:r w:rsidR="002A10CC">
        <w:rPr>
          <w:rFonts w:ascii="Times New Roman" w:hAnsi="Times New Roman"/>
          <w:sz w:val="22"/>
          <w:szCs w:val="22"/>
        </w:rPr>
        <w:t xml:space="preserve"> </w:t>
      </w:r>
      <w:r w:rsidR="002A10CC" w:rsidRPr="002A10CC">
        <w:rPr>
          <w:rFonts w:ascii="Times New Roman" w:hAnsi="Times New Roman"/>
          <w:sz w:val="22"/>
          <w:szCs w:val="22"/>
        </w:rPr>
        <w:t>(“Hypothetical scenario” tab of the template i</w:t>
      </w:r>
      <w:r w:rsidR="002A10CC">
        <w:rPr>
          <w:rFonts w:ascii="Times New Roman" w:hAnsi="Times New Roman"/>
          <w:sz w:val="22"/>
          <w:szCs w:val="22"/>
        </w:rPr>
        <w:t>ncluded in the tender dossier of</w:t>
      </w:r>
      <w:r w:rsidR="002A10CC" w:rsidRPr="002A10CC">
        <w:rPr>
          <w:rFonts w:ascii="Times New Roman" w:hAnsi="Times New Roman"/>
          <w:sz w:val="22"/>
          <w:szCs w:val="22"/>
        </w:rPr>
        <w:t xml:space="preserve"> Annex IV</w:t>
      </w:r>
      <w:r w:rsidR="0011325F">
        <w:rPr>
          <w:rFonts w:ascii="Times New Roman" w:hAnsi="Times New Roman"/>
          <w:sz w:val="22"/>
          <w:szCs w:val="22"/>
        </w:rPr>
        <w:t>,</w:t>
      </w:r>
      <w:r w:rsidR="002A10CC" w:rsidRPr="002A10CC">
        <w:rPr>
          <w:rFonts w:ascii="Times New Roman" w:hAnsi="Times New Roman"/>
          <w:sz w:val="22"/>
          <w:szCs w:val="22"/>
        </w:rPr>
        <w:t xml:space="preserve"> Budget).</w:t>
      </w:r>
      <w:r w:rsidR="00357199">
        <w:rPr>
          <w:rFonts w:ascii="Times New Roman" w:hAnsi="Times New Roman"/>
          <w:sz w:val="22"/>
          <w:szCs w:val="22"/>
          <w:lang w:val="uk-UA"/>
        </w:rPr>
        <w:br/>
      </w:r>
    </w:p>
    <w:p w14:paraId="67A169BB" w14:textId="147EE3FB" w:rsidR="00496440" w:rsidRPr="00357199" w:rsidRDefault="00357199" w:rsidP="00357199">
      <w:pPr>
        <w:pStyle w:val="Text1"/>
        <w:pBdr>
          <w:top w:val="single" w:sz="4" w:space="1" w:color="auto"/>
          <w:left w:val="single" w:sz="4" w:space="4" w:color="auto"/>
          <w:bottom w:val="single" w:sz="4" w:space="1" w:color="auto"/>
          <w:right w:val="single" w:sz="4" w:space="4" w:color="auto"/>
        </w:pBdr>
        <w:rPr>
          <w:b/>
          <w:sz w:val="22"/>
          <w:lang w:val="uk-UA"/>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122F8EC2"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DC9C0E9" w14:textId="79D3F1D4" w:rsidR="00AC0DE2" w:rsidRPr="007B0039" w:rsidRDefault="0047783A" w:rsidP="00AC0DE2">
      <w:pPr>
        <w:numPr>
          <w:ilvl w:val="0"/>
          <w:numId w:val="6"/>
        </w:numPr>
        <w:tabs>
          <w:tab w:val="num" w:pos="851"/>
        </w:tabs>
        <w:ind w:left="851" w:hanging="425"/>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Annex 1 </w:t>
      </w:r>
      <w:r w:rsidR="0002493B" w:rsidRPr="001A2BC4">
        <w:rPr>
          <w:rFonts w:ascii="Times New Roman" w:hAnsi="Times New Roman"/>
          <w:b/>
          <w:sz w:val="22"/>
          <w:szCs w:val="22"/>
        </w:rPr>
        <w:t>"</w:t>
      </w:r>
      <w:r w:rsidR="007A0C47" w:rsidRPr="001A2BC4">
        <w:rPr>
          <w:rFonts w:ascii="Times New Roman" w:hAnsi="Times New Roman"/>
          <w:b/>
          <w:sz w:val="22"/>
          <w:szCs w:val="22"/>
        </w:rPr>
        <w:t>Declaration o</w:t>
      </w:r>
      <w:r w:rsidR="0002493B" w:rsidRPr="001A2BC4">
        <w:rPr>
          <w:rFonts w:ascii="Times New Roman" w:hAnsi="Times New Roman"/>
          <w:b/>
          <w:sz w:val="22"/>
          <w:szCs w:val="22"/>
        </w:rPr>
        <w:t>n</w:t>
      </w:r>
      <w:r w:rsidR="007A0C47" w:rsidRPr="001A2BC4">
        <w:rPr>
          <w:rFonts w:ascii="Times New Roman" w:hAnsi="Times New Roman"/>
          <w:b/>
          <w:sz w:val="22"/>
          <w:szCs w:val="22"/>
        </w:rPr>
        <w:t xml:space="preserve"> honour on exclusion criteria and selection criteria</w:t>
      </w:r>
      <w:r w:rsidR="0002493B" w:rsidRPr="001A2BC4">
        <w:rPr>
          <w:rFonts w:ascii="Times New Roman" w:hAnsi="Times New Roman"/>
          <w:b/>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CC6A3F">
        <w:rPr>
          <w:rFonts w:ascii="Times New Roman" w:hAnsi="Times New Roman"/>
          <w:sz w:val="22"/>
          <w:szCs w:val="22"/>
        </w:rPr>
        <w:t>.</w:t>
      </w:r>
      <w:r w:rsidR="007B0039">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w:t>
      </w:r>
      <w:r w:rsidRPr="00E82463">
        <w:rPr>
          <w:rFonts w:ascii="Times New Roman" w:hAnsi="Times New Roman"/>
          <w:sz w:val="22"/>
          <w:szCs w:val="22"/>
        </w:rPr>
        <w:lastRenderedPageBreak/>
        <w:t xml:space="preserve">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663143" w:rsidRDefault="0047783A" w:rsidP="0047783A">
      <w:pPr>
        <w:tabs>
          <w:tab w:val="left" w:pos="993"/>
        </w:tabs>
        <w:spacing w:after="0"/>
        <w:ind w:left="567"/>
        <w:rPr>
          <w:rFonts w:ascii="Times New Roman" w:hAnsi="Times New Roman"/>
          <w:sz w:val="22"/>
          <w:szCs w:val="22"/>
          <w:lang w:val="uk-UA"/>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18F20CF6" w14:textId="46296EEF" w:rsidR="00663143" w:rsidRPr="00663143" w:rsidRDefault="00663143" w:rsidP="00F07E2A">
      <w:pPr>
        <w:numPr>
          <w:ilvl w:val="0"/>
          <w:numId w:val="6"/>
        </w:numPr>
        <w:tabs>
          <w:tab w:val="num" w:pos="1134"/>
        </w:tabs>
        <w:spacing w:after="0"/>
        <w:ind w:left="1135" w:hanging="568"/>
        <w:jc w:val="both"/>
        <w:rPr>
          <w:rFonts w:ascii="Times New Roman" w:hAnsi="Times New Roman"/>
          <w:sz w:val="22"/>
          <w:szCs w:val="22"/>
        </w:rPr>
      </w:pPr>
      <w:r w:rsidRPr="00663143">
        <w:rPr>
          <w:rFonts w:ascii="Times New Roman" w:hAnsi="Times New Roman"/>
          <w:sz w:val="22"/>
          <w:szCs w:val="22"/>
        </w:rPr>
        <w:t>A description of the warranty conditions, which must be in accordance with the conditions laid down in Article 32 of the general conditions</w:t>
      </w:r>
      <w:r>
        <w:rPr>
          <w:rFonts w:ascii="Times New Roman" w:hAnsi="Times New Roman"/>
          <w:sz w:val="22"/>
          <w:szCs w:val="22"/>
          <w:lang w:val="uk-UA"/>
        </w:rPr>
        <w:t>.</w:t>
      </w:r>
    </w:p>
    <w:p w14:paraId="19EE0D4D" w14:textId="06161A0D" w:rsidR="00C87766" w:rsidRDefault="0047783A" w:rsidP="00F07E2A">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r w:rsidR="006B10E6">
        <w:rPr>
          <w:rFonts w:ascii="Times New Roman" w:hAnsi="Times New Roman"/>
          <w:sz w:val="22"/>
          <w:szCs w:val="22"/>
        </w:rPr>
        <w:t>.</w:t>
      </w:r>
    </w:p>
    <w:p w14:paraId="5B7ED29C" w14:textId="77777777" w:rsidR="005976BB" w:rsidRDefault="005976BB" w:rsidP="005976BB">
      <w:pPr>
        <w:pStyle w:val="ListParagraph"/>
        <w:tabs>
          <w:tab w:val="num" w:pos="1134"/>
        </w:tabs>
        <w:ind w:left="786"/>
        <w:jc w:val="both"/>
        <w:rPr>
          <w:rFonts w:ascii="Times New Roman" w:hAnsi="Times New Roman"/>
        </w:rPr>
      </w:pPr>
    </w:p>
    <w:p w14:paraId="278E8164" w14:textId="0989476D" w:rsidR="006B10E6" w:rsidRDefault="005976BB" w:rsidP="005976BB">
      <w:pPr>
        <w:pStyle w:val="ListParagraph"/>
        <w:tabs>
          <w:tab w:val="num" w:pos="1134"/>
        </w:tabs>
        <w:ind w:left="567"/>
        <w:jc w:val="both"/>
        <w:rPr>
          <w:rFonts w:ascii="Times New Roman" w:hAnsi="Times New Roman"/>
        </w:rPr>
      </w:pPr>
      <w:r w:rsidRPr="005976BB">
        <w:rPr>
          <w:rFonts w:ascii="Times New Roman" w:hAnsi="Times New Roman"/>
        </w:rPr>
        <w:t>Additional documentation</w:t>
      </w:r>
      <w:r w:rsidR="00B52237">
        <w:rPr>
          <w:rFonts w:ascii="Times New Roman" w:hAnsi="Times New Roman"/>
        </w:rPr>
        <w:t>/ requirements</w:t>
      </w:r>
      <w:r w:rsidRPr="005976BB">
        <w:rPr>
          <w:rFonts w:ascii="Times New Roman" w:hAnsi="Times New Roman"/>
        </w:rPr>
        <w:t>:</w:t>
      </w:r>
    </w:p>
    <w:p w14:paraId="2E5FC938" w14:textId="77777777" w:rsidR="00B825A7" w:rsidRDefault="00B825A7" w:rsidP="005976BB">
      <w:pPr>
        <w:pStyle w:val="ListParagraph"/>
        <w:tabs>
          <w:tab w:val="num" w:pos="1134"/>
        </w:tabs>
        <w:ind w:left="567"/>
        <w:jc w:val="both"/>
        <w:rPr>
          <w:rFonts w:ascii="Times New Roman" w:hAnsi="Times New Roman"/>
        </w:rPr>
      </w:pPr>
    </w:p>
    <w:p w14:paraId="5BF798D3" w14:textId="2EE89733" w:rsidR="009F588F" w:rsidRPr="009F588F" w:rsidRDefault="0021071B" w:rsidP="009F588F">
      <w:pPr>
        <w:pStyle w:val="ListParagraph"/>
        <w:numPr>
          <w:ilvl w:val="0"/>
          <w:numId w:val="6"/>
        </w:numPr>
        <w:jc w:val="both"/>
        <w:rPr>
          <w:rFonts w:ascii="Times New Roman" w:eastAsia="Times New Roman" w:hAnsi="Times New Roman"/>
          <w:snapToGrid w:val="0"/>
        </w:rPr>
      </w:pPr>
      <w:r w:rsidRPr="0021071B">
        <w:rPr>
          <w:rFonts w:ascii="Times New Roman" w:eastAsia="Times New Roman" w:hAnsi="Times New Roman"/>
          <w:b/>
          <w:bCs/>
          <w:snapToGrid w:val="0"/>
        </w:rPr>
        <w:t>Samples</w:t>
      </w:r>
      <w:r w:rsidRPr="0021071B">
        <w:rPr>
          <w:rFonts w:ascii="Times New Roman" w:eastAsia="Times New Roman" w:hAnsi="Times New Roman"/>
          <w:snapToGrid w:val="0"/>
        </w:rPr>
        <w:t xml:space="preserve"> shall be provided by the Tenderer as part of their Technical offer, free of charge, </w:t>
      </w:r>
      <w:r w:rsidR="009F588F" w:rsidRPr="009F588F">
        <w:rPr>
          <w:rFonts w:ascii="Times New Roman" w:hAnsi="Times New Roman"/>
          <w:snapToGrid w:val="0"/>
        </w:rPr>
        <w:t xml:space="preserve">for items 3, 4, 6, 8, 11, 12, 15. Colours, dimensions of samples and the logo can be different from the colours, dimensions of items and the logo detailed </w:t>
      </w:r>
      <w:r w:rsidR="007B0072">
        <w:rPr>
          <w:rFonts w:ascii="Times New Roman" w:hAnsi="Times New Roman"/>
          <w:snapToGrid w:val="0"/>
        </w:rPr>
        <w:t>in the Technical Specifications</w:t>
      </w:r>
      <w:r w:rsidR="009F588F" w:rsidRPr="009F588F">
        <w:rPr>
          <w:rFonts w:ascii="Times New Roman" w:hAnsi="Times New Roman"/>
          <w:snapToGrid w:val="0"/>
        </w:rPr>
        <w:t>, but basic parameters and characteristics of items (custom design where required, type and quality of material, types of finishing/branding operations, etc.) shall be corresponding to requirements of the related items and shall not be of the quality lower than the quality requested.</w:t>
      </w:r>
    </w:p>
    <w:p w14:paraId="3E122CDE" w14:textId="1E966DB8" w:rsidR="00F07E2A" w:rsidRPr="009F588F" w:rsidRDefault="00F07E2A" w:rsidP="009F588F">
      <w:pPr>
        <w:pStyle w:val="ListParagraph"/>
        <w:ind w:left="786"/>
        <w:rPr>
          <w:rFonts w:ascii="Times New Roman" w:eastAsia="Times New Roman" w:hAnsi="Times New Roman"/>
          <w:snapToGrid w:val="0"/>
        </w:rPr>
      </w:pPr>
    </w:p>
    <w:p w14:paraId="5F7151C5" w14:textId="175CC9D5"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194359DE"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320430E7" w14:textId="7007E2DA" w:rsidR="00930A58" w:rsidRDefault="0047783A" w:rsidP="00EC3160">
      <w:pPr>
        <w:ind w:left="567"/>
        <w:rPr>
          <w:rStyle w:val="Hyperlink"/>
          <w:rFonts w:ascii="Times New Roman" w:hAnsi="Times New Roman"/>
          <w:sz w:val="22"/>
          <w:szCs w:val="22"/>
        </w:rPr>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055E22">
      <w:pPr>
        <w:pStyle w:val="Heading1"/>
      </w:pPr>
      <w:bookmarkStart w:id="19" w:name="_Toc42488081"/>
      <w:r>
        <w:t xml:space="preserve">12. </w:t>
      </w:r>
      <w:r w:rsidR="0047783A" w:rsidRPr="001A2BC4">
        <w:t xml:space="preserve">Taxes and </w:t>
      </w:r>
      <w:proofErr w:type="spellStart"/>
      <w:r w:rsidR="0047783A" w:rsidRPr="001A2BC4">
        <w:t>other</w:t>
      </w:r>
      <w:proofErr w:type="spellEnd"/>
      <w:r w:rsidR="0047783A" w:rsidRPr="001A2BC4">
        <w:t xml:space="preserve"> charges</w:t>
      </w:r>
      <w:bookmarkEnd w:id="19"/>
    </w:p>
    <w:p w14:paraId="224901BF" w14:textId="77777777" w:rsidR="0047783A" w:rsidRPr="003A3A85" w:rsidRDefault="0047783A" w:rsidP="00AC07D4">
      <w:pPr>
        <w:pStyle w:val="Heading2"/>
        <w:ind w:left="567"/>
        <w:jc w:val="both"/>
        <w:rPr>
          <w:rFonts w:ascii="Times New Roman" w:hAnsi="Times New Roman"/>
          <w:sz w:val="22"/>
          <w:lang w:val="en-GB"/>
        </w:rPr>
      </w:pPr>
      <w:r w:rsidRPr="003A3A85">
        <w:rPr>
          <w:rFonts w:ascii="Times New Roman" w:hAnsi="Times New Roman"/>
          <w:sz w:val="22"/>
          <w:lang w:val="en-GB"/>
        </w:rPr>
        <w:t>The applicable tax and customs arrangements are the following:</w:t>
      </w:r>
    </w:p>
    <w:p w14:paraId="693A3A7C" w14:textId="635D11D5" w:rsidR="007B0039" w:rsidRDefault="007B0039" w:rsidP="007D3347">
      <w:pPr>
        <w:pStyle w:val="Heading1"/>
        <w:spacing w:after="0"/>
      </w:pPr>
      <w:bookmarkStart w:id="20" w:name="_Toc42488082"/>
      <w:r w:rsidRPr="003A3A85">
        <w:t xml:space="preserve">- </w:t>
      </w:r>
      <w:r w:rsidR="008109E4" w:rsidRPr="003A3A85">
        <w:rPr>
          <w:b w:val="0"/>
          <w:sz w:val="22"/>
          <w:lang w:val="en-GB"/>
        </w:rPr>
        <w:t>the contracts signed by the EUAM Ukraine are exempted from all import duties and taxes and VAT</w:t>
      </w:r>
      <w:r w:rsidRPr="003A3A85">
        <w:t>.</w:t>
      </w:r>
    </w:p>
    <w:p w14:paraId="09EA0EDD" w14:textId="0C3F089E" w:rsidR="0047783A" w:rsidRPr="001A2BC4" w:rsidRDefault="00A633C6" w:rsidP="00055E22">
      <w:pPr>
        <w:pStyle w:val="Heading1"/>
      </w:pPr>
      <w:r>
        <w:t xml:space="preserve">13. </w:t>
      </w:r>
      <w:proofErr w:type="spellStart"/>
      <w:r w:rsidR="0047783A" w:rsidRPr="001A2BC4">
        <w:t>Additional</w:t>
      </w:r>
      <w:proofErr w:type="spellEnd"/>
      <w:r w:rsidR="0047783A" w:rsidRPr="001A2BC4">
        <w:t xml:space="preserve"> information </w:t>
      </w:r>
      <w:proofErr w:type="spellStart"/>
      <w:r w:rsidR="0047783A" w:rsidRPr="001A2BC4">
        <w:t>before</w:t>
      </w:r>
      <w:proofErr w:type="spellEnd"/>
      <w:r w:rsidR="0047783A" w:rsidRPr="001A2BC4">
        <w:t xml:space="preserve"> the deadline for </w:t>
      </w:r>
      <w:proofErr w:type="spellStart"/>
      <w:r w:rsidR="0047783A" w:rsidRPr="001A2BC4">
        <w:t>submission</w:t>
      </w:r>
      <w:proofErr w:type="spellEnd"/>
      <w:r w:rsidR="0047783A" w:rsidRPr="001A2BC4">
        <w:t xml:space="preserve"> of tenders</w:t>
      </w:r>
      <w:bookmarkEnd w:id="20"/>
    </w:p>
    <w:p w14:paraId="51A1D679" w14:textId="3EC148FF"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on its own initiative or in response to a request from a prospective tenderer, provides additional information on the tender dossier, it </w:t>
      </w:r>
      <w:r w:rsidR="006E24FD">
        <w:rPr>
          <w:rFonts w:ascii="Times New Roman" w:hAnsi="Times New Roman"/>
          <w:sz w:val="22"/>
        </w:rPr>
        <w:t>will</w:t>
      </w:r>
      <w:r w:rsidR="006E24FD" w:rsidRPr="00E82463">
        <w:rPr>
          <w:rFonts w:ascii="Times New Roman" w:hAnsi="Times New Roman"/>
          <w:sz w:val="22"/>
        </w:rPr>
        <w:t xml:space="preserve"> </w:t>
      </w:r>
      <w:r w:rsidRPr="00E82463">
        <w:rPr>
          <w:rFonts w:ascii="Times New Roman" w:hAnsi="Times New Roman"/>
          <w:sz w:val="22"/>
        </w:rPr>
        <w:t>send such information in writing to all other prospective tenderers at the same time.</w:t>
      </w:r>
    </w:p>
    <w:p w14:paraId="5935C064" w14:textId="289629B4" w:rsidR="005F7A76" w:rsidRPr="007B0039" w:rsidRDefault="005F7A76" w:rsidP="001A2BC4">
      <w:pPr>
        <w:keepNext/>
        <w:ind w:left="567"/>
        <w:jc w:val="both"/>
        <w:rPr>
          <w:rFonts w:ascii="Times New Roman" w:hAnsi="Times New Roman"/>
          <w:sz w:val="22"/>
        </w:rPr>
      </w:pPr>
      <w:r w:rsidRPr="007B0039">
        <w:rPr>
          <w:rFonts w:ascii="Times New Roman" w:hAnsi="Times New Roman"/>
          <w:sz w:val="22"/>
        </w:rPr>
        <w:t>Tenderers may submit questions in writing to the following</w:t>
      </w:r>
      <w:r w:rsidR="007B0039">
        <w:rPr>
          <w:rFonts w:ascii="Times New Roman" w:hAnsi="Times New Roman"/>
          <w:sz w:val="22"/>
        </w:rPr>
        <w:t xml:space="preserve"> email</w:t>
      </w:r>
      <w:r w:rsidRPr="007B0039">
        <w:rPr>
          <w:rFonts w:ascii="Times New Roman" w:hAnsi="Times New Roman"/>
          <w:sz w:val="22"/>
        </w:rPr>
        <w:t xml:space="preserve"> address </w:t>
      </w:r>
      <w:r w:rsidR="007E7C84">
        <w:rPr>
          <w:rFonts w:ascii="Times New Roman" w:hAnsi="Times New Roman"/>
          <w:sz w:val="22"/>
        </w:rPr>
        <w:t>up to the</w:t>
      </w:r>
      <w:r w:rsidR="00B843E3">
        <w:rPr>
          <w:rFonts w:ascii="Times New Roman" w:hAnsi="Times New Roman"/>
          <w:sz w:val="22"/>
        </w:rPr>
        <w:t xml:space="preserve"> timelines</w:t>
      </w:r>
      <w:r w:rsidR="007E7C84">
        <w:rPr>
          <w:rFonts w:ascii="Times New Roman" w:hAnsi="Times New Roman"/>
          <w:sz w:val="22"/>
        </w:rPr>
        <w:t xml:space="preserve"> provided</w:t>
      </w:r>
      <w:r w:rsidR="00B843E3">
        <w:rPr>
          <w:rFonts w:ascii="Times New Roman" w:hAnsi="Times New Roman"/>
          <w:sz w:val="22"/>
        </w:rPr>
        <w:t xml:space="preserve"> in the Section 2 of this document</w:t>
      </w:r>
      <w:r w:rsidRPr="007B0039">
        <w:rPr>
          <w:rFonts w:ascii="Times New Roman" w:hAnsi="Times New Roman"/>
          <w:sz w:val="22"/>
        </w:rPr>
        <w:t>, specifying the publication reference and the contract title:</w:t>
      </w:r>
    </w:p>
    <w:p w14:paraId="4CEEC5D2" w14:textId="2C7827A5" w:rsidR="0077201B" w:rsidRPr="001A2BC4" w:rsidRDefault="007B0039" w:rsidP="007B0039">
      <w:pPr>
        <w:pStyle w:val="BodyText"/>
        <w:spacing w:before="240"/>
        <w:ind w:left="567"/>
        <w:rPr>
          <w:rFonts w:ascii="Times New Roman" w:hAnsi="Times New Roman"/>
          <w:sz w:val="22"/>
          <w:szCs w:val="22"/>
        </w:rPr>
      </w:pPr>
      <w:r w:rsidRPr="007B0039">
        <w:rPr>
          <w:rFonts w:ascii="Times New Roman" w:hAnsi="Times New Roman"/>
          <w:sz w:val="22"/>
          <w:szCs w:val="22"/>
        </w:rPr>
        <w:t xml:space="preserve">Email: </w:t>
      </w:r>
      <w:r w:rsidRPr="00CE6A35">
        <w:rPr>
          <w:rStyle w:val="Hyperlink"/>
          <w:rFonts w:ascii="Times New Roman" w:hAnsi="Times New Roman"/>
          <w:sz w:val="22"/>
          <w:szCs w:val="22"/>
        </w:rPr>
        <w:t>tenders@euam-ukraine.eu</w:t>
      </w:r>
    </w:p>
    <w:p w14:paraId="53857D11" w14:textId="548861C2" w:rsidR="00984A6F" w:rsidRDefault="00984A6F">
      <w:pPr>
        <w:pStyle w:val="BodyText"/>
        <w:ind w:left="567"/>
        <w:jc w:val="both"/>
        <w:rPr>
          <w:rFonts w:ascii="Times New Roman" w:hAnsi="Times New Roman"/>
          <w:sz w:val="22"/>
          <w:szCs w:val="22"/>
        </w:rPr>
      </w:pPr>
      <w:r w:rsidRPr="00984A6F">
        <w:rPr>
          <w:rFonts w:ascii="Times New Roman" w:hAnsi="Times New Roman"/>
          <w:sz w:val="22"/>
          <w:szCs w:val="22"/>
        </w:rPr>
        <w:t>The Contracting Authority has no obligation to provide clarifications after this date</w:t>
      </w:r>
      <w:r>
        <w:rPr>
          <w:rFonts w:ascii="Times New Roman" w:hAnsi="Times New Roman"/>
          <w:sz w:val="22"/>
          <w:szCs w:val="22"/>
        </w:rPr>
        <w:t>.</w:t>
      </w:r>
    </w:p>
    <w:p w14:paraId="191773F8" w14:textId="3E82E567" w:rsidR="002C1893" w:rsidRDefault="002C1893" w:rsidP="002C1893">
      <w:pPr>
        <w:ind w:left="567"/>
        <w:jc w:val="both"/>
        <w:rPr>
          <w:rFonts w:ascii="Times New Roman" w:hAnsi="Times New Roman"/>
          <w:sz w:val="22"/>
        </w:rPr>
      </w:pPr>
      <w:r w:rsidRPr="004A7718">
        <w:rPr>
          <w:rFonts w:ascii="Times New Roman" w:hAnsi="Times New Roman"/>
          <w:sz w:val="22"/>
          <w:szCs w:val="22"/>
        </w:rPr>
        <w:t xml:space="preserve">Any clarification of the tender dossier will be published </w:t>
      </w:r>
      <w:r w:rsidR="006715FA" w:rsidRPr="004A7718">
        <w:rPr>
          <w:rFonts w:ascii="Times New Roman" w:hAnsi="Times New Roman"/>
          <w:sz w:val="22"/>
          <w:szCs w:val="22"/>
        </w:rPr>
        <w:t xml:space="preserve">on the </w:t>
      </w:r>
      <w:r w:rsidRPr="004A7718">
        <w:rPr>
          <w:rFonts w:ascii="Times New Roman" w:hAnsi="Times New Roman"/>
          <w:sz w:val="22"/>
          <w:szCs w:val="22"/>
        </w:rPr>
        <w:t xml:space="preserve">website of EUAM Ukraine </w:t>
      </w:r>
      <w:hyperlink r:id="rId13" w:history="1">
        <w:r w:rsidRPr="004A7718">
          <w:rPr>
            <w:rFonts w:ascii="Times New Roman" w:hAnsi="Times New Roman"/>
            <w:color w:val="0000FF"/>
            <w:sz w:val="22"/>
            <w:szCs w:val="22"/>
            <w:u w:val="single"/>
          </w:rPr>
          <w:t>http://www.euam-ukraine.eu/our-mission/tenders/</w:t>
        </w:r>
      </w:hyperlink>
      <w:r w:rsidRPr="004A7718">
        <w:rPr>
          <w:rFonts w:ascii="Times New Roman" w:hAnsi="Times New Roman"/>
          <w:sz w:val="22"/>
          <w:szCs w:val="22"/>
        </w:rPr>
        <w:t xml:space="preserve"> </w:t>
      </w:r>
      <w:r w:rsidR="00621718" w:rsidRPr="004A7718">
        <w:rPr>
          <w:rFonts w:ascii="Times New Roman" w:hAnsi="Times New Roman"/>
          <w:sz w:val="22"/>
        </w:rPr>
        <w:t xml:space="preserve">as provided in the timelines in the Section </w:t>
      </w:r>
      <w:r w:rsidR="00621718" w:rsidRPr="004A7718">
        <w:rPr>
          <w:rFonts w:ascii="Times New Roman" w:hAnsi="Times New Roman"/>
          <w:sz w:val="22"/>
        </w:rPr>
        <w:lastRenderedPageBreak/>
        <w:t>2 of this document</w:t>
      </w:r>
      <w:r w:rsidRPr="004A7718">
        <w:rPr>
          <w:rFonts w:ascii="Times New Roman" w:hAnsi="Times New Roman"/>
          <w:sz w:val="22"/>
        </w:rPr>
        <w:t>.</w:t>
      </w:r>
      <w:r w:rsidR="00702DA7" w:rsidRPr="004A7718">
        <w:rPr>
          <w:rFonts w:ascii="Times New Roman" w:hAnsi="Times New Roman"/>
          <w:sz w:val="22"/>
        </w:rPr>
        <w:t xml:space="preserve"> The website will be updated </w:t>
      </w:r>
      <w:proofErr w:type="gramStart"/>
      <w:r w:rsidR="00702DA7" w:rsidRPr="004A7718">
        <w:rPr>
          <w:rFonts w:ascii="Times New Roman" w:hAnsi="Times New Roman"/>
          <w:sz w:val="22"/>
        </w:rPr>
        <w:t>regularly</w:t>
      </w:r>
      <w:proofErr w:type="gramEnd"/>
      <w:r w:rsidR="00702DA7" w:rsidRPr="004A7718">
        <w:rPr>
          <w:rFonts w:ascii="Times New Roman" w:hAnsi="Times New Roman"/>
          <w:sz w:val="22"/>
        </w:rPr>
        <w:t xml:space="preserve"> and it is the tenderer’s responsibility to check for updates and modifications during the submission period.</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055E22">
      <w:pPr>
        <w:pStyle w:val="Heading1"/>
      </w:pPr>
      <w:bookmarkStart w:id="21" w:name="_Toc42488083"/>
      <w:r>
        <w:t xml:space="preserve">14. </w:t>
      </w:r>
      <w:r w:rsidR="0047783A" w:rsidRPr="001A2BC4">
        <w:t xml:space="preserve">Clarification </w:t>
      </w:r>
      <w:proofErr w:type="gramStart"/>
      <w:r w:rsidR="0047783A" w:rsidRPr="001A2BC4">
        <w:t>meeting</w:t>
      </w:r>
      <w:proofErr w:type="gramEnd"/>
      <w:r w:rsidR="0047783A" w:rsidRPr="001A2BC4">
        <w:t xml:space="preserve"> / site </w:t>
      </w:r>
      <w:proofErr w:type="spellStart"/>
      <w:r w:rsidR="0047783A" w:rsidRPr="001A2BC4">
        <w:t>visit</w:t>
      </w:r>
      <w:bookmarkEnd w:id="21"/>
      <w:proofErr w:type="spellEnd"/>
    </w:p>
    <w:p w14:paraId="4B2DAFE3" w14:textId="5FB3A520" w:rsidR="0047783A" w:rsidRPr="007B0039" w:rsidRDefault="0047783A" w:rsidP="00AC07D4">
      <w:pPr>
        <w:pStyle w:val="BodyText"/>
        <w:ind w:left="567" w:hanging="567"/>
        <w:rPr>
          <w:rFonts w:ascii="Times New Roman" w:hAnsi="Times New Roman"/>
          <w:sz w:val="22"/>
          <w:szCs w:val="22"/>
        </w:rPr>
      </w:pPr>
      <w:r w:rsidRPr="007B0039">
        <w:rPr>
          <w:rFonts w:ascii="Times New Roman" w:hAnsi="Times New Roman"/>
          <w:sz w:val="22"/>
          <w:szCs w:val="22"/>
        </w:rPr>
        <w:t>14.1</w:t>
      </w:r>
      <w:r w:rsidRPr="007B0039">
        <w:rPr>
          <w:rFonts w:ascii="Times New Roman" w:hAnsi="Times New Roman"/>
          <w:sz w:val="22"/>
          <w:szCs w:val="22"/>
        </w:rPr>
        <w:tab/>
        <w:t xml:space="preserve">No clarification meeting / site visit </w:t>
      </w:r>
      <w:r w:rsidR="006E24FD">
        <w:rPr>
          <w:rFonts w:ascii="Times New Roman" w:hAnsi="Times New Roman"/>
          <w:sz w:val="22"/>
          <w:szCs w:val="22"/>
        </w:rPr>
        <w:t xml:space="preserve">are </w:t>
      </w:r>
      <w:r w:rsidRPr="007B0039">
        <w:rPr>
          <w:rFonts w:ascii="Times New Roman" w:hAnsi="Times New Roman"/>
          <w:sz w:val="22"/>
          <w:szCs w:val="22"/>
        </w:rPr>
        <w:t>planned. Visits by individual prospective tenderers during the tender p</w:t>
      </w:r>
      <w:r w:rsidR="007B0039" w:rsidRPr="007B0039">
        <w:rPr>
          <w:rFonts w:ascii="Times New Roman" w:hAnsi="Times New Roman"/>
          <w:sz w:val="22"/>
          <w:szCs w:val="22"/>
        </w:rPr>
        <w:t xml:space="preserve">eriod cannot be organised. </w:t>
      </w:r>
    </w:p>
    <w:p w14:paraId="6214904C" w14:textId="2F35FC58" w:rsidR="0047783A" w:rsidRPr="001A2BC4" w:rsidRDefault="0047783A" w:rsidP="004337CF">
      <w:pPr>
        <w:pStyle w:val="Heading1"/>
        <w:numPr>
          <w:ilvl w:val="0"/>
          <w:numId w:val="4"/>
        </w:numPr>
        <w:tabs>
          <w:tab w:val="clear" w:pos="360"/>
          <w:tab w:val="num" w:pos="993"/>
        </w:tabs>
        <w:ind w:firstLine="66"/>
      </w:pPr>
      <w:bookmarkStart w:id="22" w:name="_Toc42488084"/>
      <w:r w:rsidRPr="001A2BC4">
        <w:t xml:space="preserve">Alteration or </w:t>
      </w:r>
      <w:proofErr w:type="spellStart"/>
      <w:r w:rsidRPr="001A2BC4">
        <w:t>withdrawal</w:t>
      </w:r>
      <w:proofErr w:type="spellEnd"/>
      <w:r w:rsidRPr="001A2BC4">
        <w:t xml:space="preserve"> of tenders</w:t>
      </w:r>
      <w:bookmarkEnd w:id="22"/>
    </w:p>
    <w:p w14:paraId="31E0BA62" w14:textId="4EB64EB1" w:rsidR="002F559C" w:rsidRPr="007B0039" w:rsidRDefault="002409FE" w:rsidP="00A25CC9">
      <w:pPr>
        <w:spacing w:before="0" w:after="0"/>
        <w:ind w:left="567" w:hanging="567"/>
        <w:jc w:val="both"/>
        <w:rPr>
          <w:rFonts w:ascii="Times New Roman" w:hAnsi="Times New Roman"/>
          <w:sz w:val="22"/>
          <w:lang w:val="en-IE"/>
        </w:rPr>
      </w:pPr>
      <w:r w:rsidRPr="009956B4">
        <w:rPr>
          <w:rFonts w:ascii="Times New Roman" w:hAnsi="Times New Roman"/>
          <w:sz w:val="22"/>
          <w:szCs w:val="22"/>
        </w:rPr>
        <w:t xml:space="preserve"> </w:t>
      </w:r>
      <w:r w:rsidR="0047783A" w:rsidRPr="00E82463">
        <w:rPr>
          <w:rFonts w:ascii="Times New Roman" w:hAnsi="Times New Roman"/>
          <w:sz w:val="22"/>
        </w:rPr>
        <w:t>15.</w:t>
      </w:r>
      <w:r w:rsidR="002F559C">
        <w:rPr>
          <w:rFonts w:ascii="Times New Roman" w:hAnsi="Times New Roman"/>
          <w:sz w:val="22"/>
        </w:rPr>
        <w:t>1</w:t>
      </w:r>
      <w:r w:rsidR="0047783A" w:rsidRPr="00E82463">
        <w:rPr>
          <w:rFonts w:ascii="Times New Roman" w:hAnsi="Times New Roman"/>
          <w:sz w:val="22"/>
        </w:rPr>
        <w:tab/>
      </w:r>
      <w:r w:rsidR="002F559C" w:rsidRPr="007B0039">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7B0039">
        <w:rPr>
          <w:rFonts w:ascii="Times New Roman" w:hAnsi="Times New Roman"/>
          <w:sz w:val="22"/>
          <w:lang w:val="en-IE"/>
        </w:rPr>
        <w:t xml:space="preserve"> </w:t>
      </w:r>
      <w:r w:rsidR="002F559C" w:rsidRPr="007B0039">
        <w:rPr>
          <w:rFonts w:ascii="Times New Roman" w:hAnsi="Times New Roman"/>
          <w:sz w:val="22"/>
          <w:lang w:val="en-IE"/>
        </w:rPr>
        <w:tab/>
      </w:r>
    </w:p>
    <w:p w14:paraId="2F12C80F" w14:textId="663F199F" w:rsidR="0047783A" w:rsidRPr="007B0039" w:rsidRDefault="0047783A" w:rsidP="009956B4">
      <w:pPr>
        <w:pStyle w:val="Heading2"/>
        <w:keepNext w:val="0"/>
        <w:ind w:left="567"/>
        <w:jc w:val="both"/>
        <w:rPr>
          <w:rFonts w:ascii="Times New Roman" w:hAnsi="Times New Roman"/>
          <w:sz w:val="22"/>
          <w:szCs w:val="22"/>
          <w:lang w:val="en-GB"/>
        </w:rPr>
      </w:pPr>
      <w:r w:rsidRPr="007B0039">
        <w:rPr>
          <w:rFonts w:ascii="Times New Roman" w:hAnsi="Times New Roman"/>
          <w:sz w:val="22"/>
          <w:szCs w:val="22"/>
          <w:lang w:val="en-GB"/>
        </w:rPr>
        <w:t xml:space="preserve">Any such notification of alteration or withdrawal must be prepared and submitted in accordance with </w:t>
      </w:r>
      <w:r w:rsidR="000C6C88" w:rsidRPr="007B0039">
        <w:rPr>
          <w:rFonts w:ascii="Times New Roman" w:hAnsi="Times New Roman"/>
          <w:sz w:val="22"/>
          <w:szCs w:val="22"/>
          <w:lang w:val="en-GB"/>
        </w:rPr>
        <w:t>Section 10</w:t>
      </w:r>
      <w:r w:rsidRPr="007B0039">
        <w:rPr>
          <w:rFonts w:ascii="Times New Roman" w:hAnsi="Times New Roman"/>
          <w:sz w:val="22"/>
          <w:szCs w:val="22"/>
          <w:lang w:val="en-GB"/>
        </w:rPr>
        <w:t xml:space="preserve">. The outer envelope must be marked </w:t>
      </w:r>
      <w:r w:rsidR="006A5F84" w:rsidRPr="007B0039">
        <w:rPr>
          <w:rFonts w:ascii="Times New Roman" w:hAnsi="Times New Roman"/>
          <w:sz w:val="22"/>
          <w:szCs w:val="22"/>
          <w:lang w:val="en-GB"/>
        </w:rPr>
        <w:t>‘</w:t>
      </w:r>
      <w:r w:rsidRPr="007B0039">
        <w:rPr>
          <w:rFonts w:ascii="Times New Roman" w:hAnsi="Times New Roman"/>
          <w:sz w:val="22"/>
          <w:szCs w:val="22"/>
          <w:lang w:val="en-GB"/>
        </w:rPr>
        <w:t>Alteration</w:t>
      </w:r>
      <w:r w:rsidR="006A5F84" w:rsidRPr="007B0039">
        <w:rPr>
          <w:rFonts w:ascii="Times New Roman" w:hAnsi="Times New Roman"/>
          <w:sz w:val="22"/>
          <w:szCs w:val="22"/>
          <w:lang w:val="en-GB"/>
        </w:rPr>
        <w:t>’</w:t>
      </w:r>
      <w:r w:rsidRPr="007B0039">
        <w:rPr>
          <w:rFonts w:ascii="Times New Roman" w:hAnsi="Times New Roman"/>
          <w:sz w:val="22"/>
          <w:szCs w:val="22"/>
          <w:lang w:val="en-GB"/>
        </w:rPr>
        <w:t xml:space="preserve"> or </w:t>
      </w:r>
      <w:r w:rsidR="006A5F84" w:rsidRPr="007B0039">
        <w:rPr>
          <w:rFonts w:ascii="Times New Roman" w:hAnsi="Times New Roman"/>
          <w:sz w:val="22"/>
          <w:szCs w:val="22"/>
          <w:lang w:val="en-GB"/>
        </w:rPr>
        <w:t>‘</w:t>
      </w:r>
      <w:r w:rsidRPr="007B0039">
        <w:rPr>
          <w:rFonts w:ascii="Times New Roman" w:hAnsi="Times New Roman"/>
          <w:sz w:val="22"/>
          <w:szCs w:val="22"/>
          <w:lang w:val="en-GB"/>
        </w:rPr>
        <w:t>Withdrawal</w:t>
      </w:r>
      <w:r w:rsidR="006A5F84" w:rsidRPr="007B0039">
        <w:rPr>
          <w:rFonts w:ascii="Times New Roman" w:hAnsi="Times New Roman"/>
          <w:sz w:val="22"/>
          <w:szCs w:val="22"/>
          <w:lang w:val="en-GB"/>
        </w:rPr>
        <w:t>’</w:t>
      </w:r>
      <w:r w:rsidRPr="007B0039">
        <w:rPr>
          <w:rFonts w:ascii="Times New Roman" w:hAnsi="Times New Roman"/>
          <w:sz w:val="22"/>
          <w:szCs w:val="22"/>
          <w:lang w:val="en-GB"/>
        </w:rPr>
        <w:t xml:space="preserve"> as appropriate.</w:t>
      </w:r>
    </w:p>
    <w:p w14:paraId="7E91B778" w14:textId="765CF89F"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E875AB">
        <w:rPr>
          <w:rFonts w:ascii="Times New Roman" w:hAnsi="Times New Roman"/>
          <w:sz w:val="22"/>
          <w:lang w:val="en-GB"/>
        </w:rPr>
        <w:t xml:space="preserve"> </w:t>
      </w:r>
      <w:r w:rsidR="00E875AB" w:rsidRPr="00E875AB">
        <w:rPr>
          <w:rFonts w:ascii="Times New Roman" w:hAnsi="Times New Roman"/>
          <w:sz w:val="22"/>
          <w:lang w:val="en-GB"/>
        </w:rPr>
        <w:t xml:space="preserve">referred to in </w:t>
      </w:r>
      <w:r w:rsidR="00E875AB">
        <w:rPr>
          <w:rFonts w:ascii="Times New Roman" w:hAnsi="Times New Roman"/>
          <w:sz w:val="22"/>
          <w:lang w:val="en-GB"/>
        </w:rPr>
        <w:t>Section 2</w:t>
      </w:r>
      <w:r w:rsidR="00E875AB" w:rsidRPr="00E875AB">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2FAB4988" w:rsidR="0047783A" w:rsidRPr="001A2BC4" w:rsidRDefault="00A633C6" w:rsidP="00055E22">
      <w:pPr>
        <w:pStyle w:val="Heading1"/>
      </w:pPr>
      <w:bookmarkStart w:id="23" w:name="_Toc42488085"/>
      <w:r>
        <w:t xml:space="preserve">16. </w:t>
      </w:r>
      <w:proofErr w:type="spellStart"/>
      <w:r w:rsidR="0047783A" w:rsidRPr="001A2BC4">
        <w:t>Costs</w:t>
      </w:r>
      <w:proofErr w:type="spellEnd"/>
      <w:r w:rsidR="0047783A" w:rsidRPr="001A2BC4">
        <w:t xml:space="preserve"> of </w:t>
      </w:r>
      <w:proofErr w:type="spellStart"/>
      <w:r w:rsidR="0047783A" w:rsidRPr="001A2BC4">
        <w:t>preparing</w:t>
      </w:r>
      <w:proofErr w:type="spellEnd"/>
      <w:r w:rsidR="0047783A" w:rsidRPr="001A2BC4">
        <w:t xml:space="preserve">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055E22">
      <w:pPr>
        <w:pStyle w:val="Heading1"/>
      </w:pPr>
      <w:r>
        <w:t xml:space="preserve">17. </w:t>
      </w:r>
      <w:bookmarkStart w:id="24" w:name="_Toc42488086"/>
      <w:proofErr w:type="spellStart"/>
      <w:r w:rsidR="0047783A" w:rsidRPr="001A2BC4">
        <w:t>Ownership</w:t>
      </w:r>
      <w:proofErr w:type="spellEnd"/>
      <w:r w:rsidR="0047783A" w:rsidRPr="001A2BC4">
        <w:t xml:space="preserve">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055E22">
      <w:pPr>
        <w:pStyle w:val="Heading1"/>
      </w:pPr>
      <w:bookmarkStart w:id="25" w:name="_Toc42488087"/>
      <w:r>
        <w:t xml:space="preserve">18. </w:t>
      </w:r>
      <w:proofErr w:type="spellStart"/>
      <w:r w:rsidR="0047783A" w:rsidRPr="001A2BC4">
        <w:t>Joint venture</w:t>
      </w:r>
      <w:proofErr w:type="spellEnd"/>
      <w:r w:rsidR="0047783A" w:rsidRPr="001A2BC4">
        <w:t xml:space="preserv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w:t>
      </w:r>
      <w:r w:rsidRPr="00E82463">
        <w:rPr>
          <w:rFonts w:ascii="Times New Roman" w:hAnsi="Times New Roman"/>
          <w:sz w:val="22"/>
          <w:lang w:val="en-GB"/>
        </w:rPr>
        <w:lastRenderedPageBreak/>
        <w:t>or consortium must provide the proof required under Article 3.5 as if it, itself, were the tenderer.</w:t>
      </w:r>
    </w:p>
    <w:p w14:paraId="2F10EC9B" w14:textId="65193D85" w:rsidR="0047783A" w:rsidRPr="001A2BC4" w:rsidRDefault="00A633C6" w:rsidP="00055E22">
      <w:pPr>
        <w:pStyle w:val="Heading1"/>
      </w:pPr>
      <w:bookmarkStart w:id="26" w:name="_Toc42488088"/>
      <w:r>
        <w:t xml:space="preserve">19. </w:t>
      </w:r>
      <w:proofErr w:type="spellStart"/>
      <w:r w:rsidR="0047783A" w:rsidRPr="001A2BC4">
        <w:t>Opening</w:t>
      </w:r>
      <w:proofErr w:type="spellEnd"/>
      <w:r w:rsidR="0047783A" w:rsidRPr="001A2BC4">
        <w:t xml:space="preserve">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6DE2A835" w14:textId="0AF778D7" w:rsidR="009C6A26" w:rsidRDefault="0047783A" w:rsidP="009C6A26">
      <w:pPr>
        <w:pStyle w:val="Heading2"/>
        <w:ind w:left="567" w:hanging="567"/>
        <w:jc w:val="both"/>
        <w:rPr>
          <w:rFonts w:ascii="Times New Roman" w:hAnsi="Times New Roman"/>
          <w:sz w:val="22"/>
          <w:lang w:val="en-GB"/>
        </w:rPr>
      </w:pPr>
      <w:r w:rsidRPr="00E82463">
        <w:rPr>
          <w:rFonts w:ascii="Times New Roman" w:hAnsi="Times New Roman"/>
          <w:sz w:val="22"/>
          <w:lang w:val="en-GB"/>
        </w:rPr>
        <w:t>19.</w:t>
      </w:r>
      <w:r w:rsidR="0026077A">
        <w:rPr>
          <w:rFonts w:ascii="Times New Roman" w:hAnsi="Times New Roman"/>
          <w:sz w:val="22"/>
          <w:lang w:val="en-GB"/>
        </w:rPr>
        <w:t>2</w:t>
      </w:r>
      <w:r w:rsidRPr="00E82463">
        <w:rPr>
          <w:rFonts w:ascii="Times New Roman" w:hAnsi="Times New Roman"/>
          <w:sz w:val="22"/>
          <w:lang w:val="en-GB"/>
        </w:rPr>
        <w:tab/>
      </w:r>
      <w:r w:rsidR="009C6A26" w:rsidRPr="009C6A26">
        <w:rPr>
          <w:rFonts w:ascii="Times New Roman" w:hAnsi="Times New Roman"/>
          <w:sz w:val="22"/>
          <w:lang w:val="en-GB"/>
        </w:rPr>
        <w:t xml:space="preserve">The date and venue of the tender opening session </w:t>
      </w:r>
      <w:r w:rsidR="004F0F53">
        <w:rPr>
          <w:rFonts w:ascii="Times New Roman" w:hAnsi="Times New Roman"/>
          <w:sz w:val="22"/>
          <w:lang w:val="en-GB"/>
        </w:rPr>
        <w:t>are</w:t>
      </w:r>
      <w:r w:rsidR="009C6A26" w:rsidRPr="009C6A26">
        <w:rPr>
          <w:rFonts w:ascii="Times New Roman" w:hAnsi="Times New Roman"/>
          <w:sz w:val="22"/>
          <w:lang w:val="en-GB"/>
        </w:rPr>
        <w:t xml:space="preserve"> indicated in the Contract Notice.</w:t>
      </w:r>
    </w:p>
    <w:p w14:paraId="167A1AB1" w14:textId="3E0C0A20" w:rsidR="009C6A26" w:rsidRPr="009C6A26" w:rsidRDefault="009C6A26" w:rsidP="009C6A26">
      <w:pPr>
        <w:pStyle w:val="Heading2"/>
        <w:ind w:left="567"/>
        <w:jc w:val="both"/>
        <w:rPr>
          <w:rFonts w:ascii="Times New Roman" w:hAnsi="Times New Roman"/>
          <w:sz w:val="22"/>
          <w:lang w:val="en-GB"/>
        </w:rPr>
      </w:pPr>
      <w:r w:rsidRPr="009C6A26">
        <w:rPr>
          <w:rFonts w:ascii="Times New Roman" w:hAnsi="Times New Roman"/>
          <w:sz w:val="22"/>
          <w:lang w:val="en-GB"/>
        </w:rPr>
        <w:t>The committee will draw up minutes of the meeting, which will be available on request.</w:t>
      </w:r>
    </w:p>
    <w:p w14:paraId="4BB7F214" w14:textId="7A1C5A9A" w:rsidR="005A2D5E" w:rsidRPr="005A2D5E" w:rsidRDefault="009C6A26" w:rsidP="005A2D5E">
      <w:pPr>
        <w:pStyle w:val="Heading2"/>
        <w:keepNext w:val="0"/>
        <w:ind w:left="567"/>
        <w:jc w:val="both"/>
        <w:rPr>
          <w:rFonts w:ascii="Times New Roman" w:hAnsi="Times New Roman"/>
          <w:sz w:val="22"/>
          <w:lang w:val="en-GB"/>
        </w:rPr>
      </w:pPr>
      <w:r w:rsidRPr="009C6A26">
        <w:rPr>
          <w:rFonts w:ascii="Times New Roman" w:hAnsi="Times New Roman"/>
          <w:sz w:val="22"/>
          <w:lang w:val="en-GB"/>
        </w:rPr>
        <w:t xml:space="preserve">In the case that at the date of the opening session some tenders have not been delivered to the contracting </w:t>
      </w:r>
      <w:proofErr w:type="gramStart"/>
      <w:r w:rsidRPr="009C6A26">
        <w:rPr>
          <w:rFonts w:ascii="Times New Roman" w:hAnsi="Times New Roman"/>
          <w:sz w:val="22"/>
          <w:lang w:val="en-GB"/>
        </w:rPr>
        <w:t>authority</w:t>
      </w:r>
      <w:proofErr w:type="gramEnd"/>
      <w:r w:rsidRPr="009C6A26">
        <w:rPr>
          <w:rFonts w:ascii="Times New Roman" w:hAnsi="Times New Roman"/>
          <w:sz w:val="22"/>
          <w:lang w:val="en-GB"/>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p>
    <w:p w14:paraId="02BAD0B4" w14:textId="55B7634B" w:rsidR="003D635A" w:rsidRPr="003D635A" w:rsidRDefault="005A2D5E" w:rsidP="003D635A">
      <w:pPr>
        <w:pStyle w:val="Heading2"/>
        <w:keepNext w:val="0"/>
        <w:ind w:left="567" w:hanging="567"/>
        <w:jc w:val="both"/>
        <w:rPr>
          <w:rFonts w:ascii="Times New Roman" w:hAnsi="Times New Roman"/>
          <w:sz w:val="22"/>
          <w:lang w:val="en-GB"/>
        </w:rPr>
      </w:pPr>
      <w:r>
        <w:rPr>
          <w:rFonts w:ascii="Times New Roman" w:hAnsi="Times New Roman"/>
          <w:sz w:val="22"/>
          <w:lang w:val="en-GB"/>
        </w:rPr>
        <w:t>19.</w:t>
      </w:r>
      <w:r w:rsidR="00122940">
        <w:rPr>
          <w:rFonts w:ascii="Times New Roman" w:hAnsi="Times New Roman"/>
          <w:sz w:val="22"/>
          <w:lang w:val="en-GB"/>
        </w:rPr>
        <w:t>3</w:t>
      </w:r>
      <w:r>
        <w:rPr>
          <w:rFonts w:ascii="Times New Roman" w:hAnsi="Times New Roman"/>
          <w:sz w:val="22"/>
          <w:lang w:val="en-GB"/>
        </w:rPr>
        <w:t xml:space="preserve">  </w:t>
      </w:r>
      <w:r w:rsidR="00122940">
        <w:rPr>
          <w:rFonts w:ascii="Times New Roman" w:hAnsi="Times New Roman"/>
          <w:sz w:val="22"/>
          <w:lang w:val="en-GB"/>
        </w:rPr>
        <w:t xml:space="preserve"> </w:t>
      </w:r>
      <w:r w:rsidR="00122940" w:rsidRPr="00122940">
        <w:rPr>
          <w:rFonts w:ascii="Times New Roman" w:hAnsi="Times New Roman"/>
          <w:sz w:val="22"/>
          <w:lang w:val="en-GB"/>
        </w:rPr>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r w:rsidR="003D635A">
        <w:rPr>
          <w:rFonts w:ascii="Times New Roman" w:hAnsi="Times New Roman"/>
          <w:sz w:val="22"/>
          <w:lang w:val="en-GB"/>
        </w:rPr>
        <w:t>.</w:t>
      </w:r>
    </w:p>
    <w:p w14:paraId="14BE4EA0" w14:textId="1205B000" w:rsidR="003D635A" w:rsidRDefault="003D635A" w:rsidP="003D635A">
      <w:pPr>
        <w:pStyle w:val="Heading2"/>
        <w:keepNext w:val="0"/>
        <w:ind w:left="567" w:hanging="567"/>
        <w:jc w:val="both"/>
        <w:rPr>
          <w:rFonts w:ascii="Times New Roman" w:hAnsi="Times New Roman"/>
          <w:sz w:val="22"/>
          <w:lang w:val="en-GB"/>
        </w:rPr>
      </w:pPr>
      <w:r>
        <w:rPr>
          <w:rFonts w:ascii="Times New Roman" w:hAnsi="Times New Roman"/>
          <w:sz w:val="22"/>
          <w:lang w:val="en-GB"/>
        </w:rPr>
        <w:t xml:space="preserve">19.4 </w:t>
      </w:r>
      <w:r>
        <w:rPr>
          <w:rFonts w:ascii="Times New Roman" w:hAnsi="Times New Roman"/>
          <w:sz w:val="22"/>
          <w:lang w:val="en-GB"/>
        </w:rPr>
        <w:tab/>
      </w:r>
      <w:r w:rsidRPr="003D635A">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27732119" w:rsidR="0047783A" w:rsidRPr="00E82463" w:rsidRDefault="003D635A" w:rsidP="0047783A">
      <w:pPr>
        <w:pStyle w:val="Heading2"/>
        <w:keepNext w:val="0"/>
        <w:ind w:left="567" w:hanging="567"/>
        <w:jc w:val="both"/>
        <w:rPr>
          <w:rFonts w:ascii="Times New Roman" w:hAnsi="Times New Roman"/>
          <w:sz w:val="22"/>
          <w:lang w:val="en-GB"/>
        </w:rPr>
      </w:pPr>
      <w:r>
        <w:rPr>
          <w:rFonts w:ascii="Times New Roman" w:hAnsi="Times New Roman"/>
          <w:sz w:val="22"/>
          <w:lang w:val="en-GB"/>
        </w:rPr>
        <w:t>19.5</w:t>
      </w:r>
      <w:r>
        <w:rPr>
          <w:rFonts w:ascii="Times New Roman" w:hAnsi="Times New Roman"/>
          <w:sz w:val="22"/>
          <w:lang w:val="en-GB"/>
        </w:rPr>
        <w:tab/>
      </w:r>
      <w:r w:rsidR="0047783A" w:rsidRPr="00E82463">
        <w:rPr>
          <w:rFonts w:ascii="Times New Roman" w:hAnsi="Times New Roman"/>
          <w:sz w:val="22"/>
          <w:lang w:val="en-GB"/>
        </w:rPr>
        <w:t>Any attempt by tenderer</w:t>
      </w:r>
      <w:r w:rsidR="00C778A1" w:rsidRPr="00E82463">
        <w:rPr>
          <w:rFonts w:ascii="Times New Roman" w:hAnsi="Times New Roman"/>
          <w:sz w:val="22"/>
          <w:lang w:val="en-GB"/>
        </w:rPr>
        <w:t>s</w:t>
      </w:r>
      <w:r w:rsidR="0047783A"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0047783A" w:rsidRPr="00E82463">
        <w:rPr>
          <w:rFonts w:ascii="Times New Roman" w:hAnsi="Times New Roman"/>
          <w:sz w:val="22"/>
          <w:lang w:val="en-GB"/>
        </w:rPr>
        <w:t xml:space="preserve">ontracting </w:t>
      </w:r>
      <w:r w:rsidR="00DD6678">
        <w:rPr>
          <w:rFonts w:ascii="Times New Roman" w:hAnsi="Times New Roman"/>
          <w:sz w:val="22"/>
          <w:lang w:val="en-GB"/>
        </w:rPr>
        <w:t>a</w:t>
      </w:r>
      <w:r w:rsidR="0047783A"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0047783A" w:rsidRPr="00E82463">
        <w:rPr>
          <w:rFonts w:ascii="Times New Roman" w:hAnsi="Times New Roman"/>
          <w:sz w:val="22"/>
          <w:lang w:val="en-GB"/>
        </w:rPr>
        <w:t>tender</w:t>
      </w:r>
      <w:r w:rsidR="00C778A1" w:rsidRPr="00E82463">
        <w:rPr>
          <w:rFonts w:ascii="Times New Roman" w:hAnsi="Times New Roman"/>
          <w:sz w:val="22"/>
          <w:lang w:val="en-GB"/>
        </w:rPr>
        <w:t>s</w:t>
      </w:r>
      <w:r w:rsidR="0047783A" w:rsidRPr="00E82463">
        <w:rPr>
          <w:rFonts w:ascii="Times New Roman" w:hAnsi="Times New Roman"/>
          <w:sz w:val="22"/>
          <w:lang w:val="en-GB"/>
        </w:rPr>
        <w:t>.</w:t>
      </w:r>
    </w:p>
    <w:p w14:paraId="06AA2484" w14:textId="088C6E05"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w:t>
      </w:r>
      <w:r w:rsidR="00340905">
        <w:rPr>
          <w:rFonts w:ascii="Times New Roman" w:hAnsi="Times New Roman"/>
          <w:sz w:val="22"/>
          <w:lang w:val="en-GB"/>
        </w:rPr>
        <w:t>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w:t>
      </w:r>
      <w:r w:rsidR="006E24FD">
        <w:rPr>
          <w:rFonts w:ascii="Times New Roman" w:hAnsi="Times New Roman"/>
          <w:sz w:val="22"/>
          <w:lang w:val="en-GB"/>
        </w:rPr>
        <w:t xml:space="preserve">, if any, </w:t>
      </w:r>
      <w:r w:rsidRPr="00E82463">
        <w:rPr>
          <w:rFonts w:ascii="Times New Roman" w:hAnsi="Times New Roman"/>
          <w:sz w:val="22"/>
          <w:lang w:val="en-GB"/>
        </w:rPr>
        <w:t>will be returned to the tenderers. No liability can be accepted for late delivery of tenders. Late tenders will be rejected and will not be evaluated.</w:t>
      </w:r>
    </w:p>
    <w:p w14:paraId="48479041" w14:textId="6F92F0B0" w:rsidR="0047783A" w:rsidRPr="001A2BC4" w:rsidRDefault="00A633C6" w:rsidP="00055E22">
      <w:pPr>
        <w:pStyle w:val="Heading1"/>
      </w:pPr>
      <w:bookmarkStart w:id="27" w:name="_Toc42488089"/>
      <w:r>
        <w:t xml:space="preserve">20. </w:t>
      </w:r>
      <w:r w:rsidR="0047783A" w:rsidRPr="001A2BC4">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231C8F4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r w:rsidR="0067700D">
        <w:rPr>
          <w:rFonts w:ascii="Times New Roman" w:hAnsi="Times New Roman"/>
          <w:sz w:val="22"/>
          <w:szCs w:val="22"/>
          <w:lang w:val="en-GB"/>
        </w:rPr>
        <w:t>)</w:t>
      </w:r>
      <w:r w:rsidRPr="00E82463">
        <w:rPr>
          <w:rFonts w:ascii="Times New Roman" w:hAnsi="Times New Roman"/>
          <w:sz w:val="22"/>
          <w:szCs w:val="22"/>
          <w:lang w:val="en-GB"/>
        </w:rPr>
        <w:t>.</w:t>
      </w:r>
    </w:p>
    <w:bookmarkEnd w:id="28"/>
    <w:p w14:paraId="7F4CA860" w14:textId="1DA608DD"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w:t>
      </w:r>
      <w:r w:rsidR="006E24FD">
        <w:rPr>
          <w:rFonts w:ascii="Times New Roman" w:hAnsi="Times New Roman"/>
          <w:sz w:val="22"/>
        </w:rPr>
        <w:t xml:space="preserve">, </w:t>
      </w:r>
      <w:r w:rsidRPr="00E82463">
        <w:rPr>
          <w:rFonts w:ascii="Times New Roman" w:hAnsi="Times New Roman"/>
          <w:sz w:val="22"/>
        </w:rPr>
        <w:t>training</w:t>
      </w:r>
      <w:r w:rsidR="006E24FD">
        <w:rPr>
          <w:rFonts w:ascii="Times New Roman" w:hAnsi="Times New Roman"/>
          <w:sz w:val="22"/>
        </w:rPr>
        <w:t xml:space="preserve"> or related services</w:t>
      </w:r>
      <w:r w:rsidRPr="00E82463">
        <w:rPr>
          <w:rFonts w:ascii="Times New Roman" w:hAnsi="Times New Roman"/>
          <w:sz w:val="22"/>
        </w:rPr>
        <w:t>,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3F68F92A" w:rsidR="002456F1" w:rsidRDefault="002456F1" w:rsidP="0067700D">
      <w:pPr>
        <w:ind w:left="567"/>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006E24FD">
        <w:rPr>
          <w:rFonts w:ascii="Times New Roman" w:hAnsi="Times New Roman"/>
          <w:sz w:val="22"/>
        </w:rPr>
        <w:t xml:space="preserve"> (the lowest outcome of the Hypothetical Scenario)</w:t>
      </w:r>
      <w:r w:rsidR="002A10CC">
        <w:rPr>
          <w:rFonts w:ascii="Times New Roman" w:hAnsi="Times New Roman"/>
          <w:sz w:val="22"/>
        </w:rPr>
        <w:t>.</w:t>
      </w:r>
      <w:r w:rsidR="0034090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52B9F549" w:rsidR="0047783A" w:rsidRPr="00E82463" w:rsidRDefault="00F14A9C" w:rsidP="00F14A9C">
      <w:pPr>
        <w:pStyle w:val="Heading2"/>
        <w:numPr>
          <w:ilvl w:val="1"/>
          <w:numId w:val="37"/>
        </w:numPr>
        <w:jc w:val="both"/>
        <w:rPr>
          <w:rFonts w:ascii="Times New Roman" w:hAnsi="Times New Roman"/>
          <w:sz w:val="22"/>
          <w:lang w:val="en-GB"/>
        </w:rPr>
      </w:pPr>
      <w:r>
        <w:rPr>
          <w:rFonts w:ascii="Times New Roman" w:hAnsi="Times New Roman"/>
          <w:sz w:val="22"/>
          <w:lang w:val="en-GB"/>
        </w:rPr>
        <w:t xml:space="preserve">  </w:t>
      </w:r>
      <w:r w:rsidR="0047783A" w:rsidRPr="00E82463">
        <w:rPr>
          <w:rFonts w:ascii="Times New Roman" w:hAnsi="Times New Roman"/>
          <w:sz w:val="22"/>
          <w:lang w:val="en-GB"/>
        </w:rPr>
        <w:t>Award criteria</w:t>
      </w:r>
    </w:p>
    <w:p w14:paraId="79714DE5" w14:textId="5B9D84FE" w:rsidR="00F14A9C" w:rsidRDefault="0047783A" w:rsidP="00F14A9C">
      <w:pPr>
        <w:ind w:left="567" w:firstLine="11"/>
        <w:jc w:val="both"/>
        <w:outlineLvl w:val="0"/>
        <w:rPr>
          <w:rFonts w:ascii="Times New Roman" w:hAnsi="Times New Roman"/>
        </w:rPr>
      </w:pPr>
      <w:r w:rsidRPr="000B56B9">
        <w:rPr>
          <w:rFonts w:ascii="Times New Roman" w:hAnsi="Times New Roman"/>
          <w:sz w:val="22"/>
        </w:rPr>
        <w:t>The sole award criterion will be the price</w:t>
      </w:r>
      <w:r w:rsidR="006E24FD">
        <w:rPr>
          <w:rFonts w:ascii="Times New Roman" w:hAnsi="Times New Roman"/>
          <w:sz w:val="22"/>
        </w:rPr>
        <w:t xml:space="preserve"> (outcome of the Hypothetical scenario)</w:t>
      </w:r>
      <w:r w:rsidRPr="000B56B9">
        <w:rPr>
          <w:rFonts w:ascii="Times New Roman" w:hAnsi="Times New Roman"/>
          <w:sz w:val="22"/>
        </w:rPr>
        <w:t xml:space="preserve">. The contract will be awarded </w:t>
      </w:r>
      <w:r w:rsidR="000B56B9" w:rsidRPr="000B56B9">
        <w:rPr>
          <w:rFonts w:ascii="Times New Roman" w:hAnsi="Times New Roman"/>
          <w:sz w:val="22"/>
        </w:rPr>
        <w:t>to the lowest compliant tender.</w:t>
      </w:r>
    </w:p>
    <w:p w14:paraId="1B9E3296" w14:textId="28303EB1" w:rsidR="00680221" w:rsidRDefault="00F14A9C" w:rsidP="00680221">
      <w:pPr>
        <w:jc w:val="both"/>
        <w:outlineLvl w:val="0"/>
        <w:rPr>
          <w:rFonts w:ascii="Times New Roman" w:hAnsi="Times New Roman"/>
          <w:sz w:val="22"/>
          <w:szCs w:val="22"/>
        </w:rPr>
      </w:pPr>
      <w:r w:rsidRPr="00F14A9C">
        <w:rPr>
          <w:rFonts w:ascii="Times New Roman" w:hAnsi="Times New Roman"/>
          <w:sz w:val="22"/>
        </w:rPr>
        <w:t>20.7</w:t>
      </w:r>
      <w:r>
        <w:rPr>
          <w:rFonts w:ascii="Times New Roman" w:hAnsi="Times New Roman"/>
        </w:rPr>
        <w:t xml:space="preserve">   </w:t>
      </w:r>
      <w:r w:rsidR="0048742A" w:rsidRPr="00F14A9C">
        <w:rPr>
          <w:rFonts w:ascii="Times New Roman" w:hAnsi="Times New Roman"/>
          <w:sz w:val="22"/>
        </w:rPr>
        <w:t xml:space="preserve">Documentary </w:t>
      </w:r>
      <w:r w:rsidR="00680221" w:rsidRPr="00DE34D3">
        <w:rPr>
          <w:rFonts w:ascii="Times New Roman" w:hAnsi="Times New Roman"/>
          <w:sz w:val="22"/>
        </w:rPr>
        <w:t>evidence</w:t>
      </w:r>
      <w:r w:rsidR="00680221" w:rsidRPr="009956B4">
        <w:rPr>
          <w:rFonts w:ascii="Times New Roman" w:hAnsi="Times New Roman"/>
          <w:sz w:val="22"/>
          <w:szCs w:val="22"/>
        </w:rPr>
        <w:t xml:space="preserve"> for exclusion and selection criteria</w:t>
      </w:r>
      <w:r w:rsidR="00680221">
        <w:rPr>
          <w:rFonts w:ascii="Times New Roman" w:hAnsi="Times New Roman"/>
          <w:sz w:val="22"/>
          <w:szCs w:val="22"/>
        </w:rPr>
        <w:t>:</w:t>
      </w:r>
    </w:p>
    <w:p w14:paraId="1A95FD89" w14:textId="4C797997" w:rsidR="005D2D5E" w:rsidRDefault="001250B9" w:rsidP="005D2D5E">
      <w:pPr>
        <w:ind w:left="567"/>
        <w:jc w:val="both"/>
        <w:rPr>
          <w:rFonts w:ascii="Times New Roman" w:hAnsi="Times New Roman"/>
          <w:color w:val="000000"/>
          <w:sz w:val="22"/>
          <w:szCs w:val="22"/>
          <w:lang w:val="en-IE"/>
        </w:rPr>
      </w:pPr>
      <w:r w:rsidRPr="001250B9">
        <w:rPr>
          <w:rFonts w:ascii="Times New Roman" w:hAnsi="Times New Roman"/>
          <w:color w:val="000000"/>
          <w:sz w:val="22"/>
          <w:szCs w:val="22"/>
          <w:lang w:val="en-IE"/>
        </w:rPr>
        <w:t>At any time during the procurement procedure and before the award of the contract, the contracting authority may request documentary evidence on compliance with the exclusion criteria set out in these instructions</w:t>
      </w:r>
      <w:r w:rsidR="005D2D5E" w:rsidRPr="00B27D13">
        <w:rPr>
          <w:rFonts w:ascii="Times New Roman" w:hAnsi="Times New Roman"/>
          <w:color w:val="000000"/>
          <w:sz w:val="22"/>
          <w:szCs w:val="22"/>
          <w:lang w:val="en-IE"/>
        </w:rPr>
        <w:t>.</w:t>
      </w:r>
      <w:r w:rsidR="005D2D5E" w:rsidRPr="005D2D5E">
        <w:rPr>
          <w:rFonts w:ascii="Times New Roman" w:hAnsi="Times New Roman"/>
          <w:color w:val="000000"/>
          <w:sz w:val="22"/>
          <w:szCs w:val="22"/>
          <w:lang w:val="en-IE"/>
        </w:rPr>
        <w:t xml:space="preserve"> </w:t>
      </w:r>
    </w:p>
    <w:p w14:paraId="34D38EBB" w14:textId="1C1F9074" w:rsidR="00176CFA" w:rsidRPr="005D2D5E" w:rsidRDefault="00176CFA" w:rsidP="005D2D5E">
      <w:pPr>
        <w:ind w:left="567"/>
        <w:jc w:val="both"/>
        <w:rPr>
          <w:rFonts w:ascii="Times New Roman" w:hAnsi="Times New Roman"/>
          <w:color w:val="000000"/>
          <w:sz w:val="22"/>
          <w:szCs w:val="22"/>
          <w:lang w:val="en-IE"/>
        </w:rPr>
      </w:pPr>
      <w:r w:rsidRPr="00176CFA">
        <w:rPr>
          <w:rFonts w:ascii="Times New Roman" w:hAnsi="Times New Roman"/>
          <w:color w:val="000000"/>
          <w:sz w:val="22"/>
          <w:szCs w:val="22"/>
          <w:lang w:val="en-IE"/>
        </w:rPr>
        <w:lastRenderedPageBreak/>
        <w:t>No documentary evidence of the selection criteria shall be submitted but no pre-financing will be granted</w:t>
      </w:r>
      <w:r>
        <w:rPr>
          <w:rFonts w:ascii="Times New Roman" w:hAnsi="Times New Roman"/>
          <w:color w:val="000000"/>
          <w:sz w:val="22"/>
          <w:szCs w:val="22"/>
          <w:lang w:val="en-IE"/>
        </w:rPr>
        <w:t>.</w:t>
      </w:r>
    </w:p>
    <w:p w14:paraId="3B82FCC1" w14:textId="1D92B3E5" w:rsidR="00EA1ADC" w:rsidRDefault="00EA1ADC" w:rsidP="002D3AD8">
      <w:pPr>
        <w:ind w:left="426" w:firstLine="141"/>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sidR="002D3AD8">
        <w:rPr>
          <w:rFonts w:ascii="Times New Roman" w:hAnsi="Times New Roman"/>
          <w:b/>
          <w:sz w:val="28"/>
          <w:szCs w:val="28"/>
        </w:rPr>
        <w:t xml:space="preserve"> </w:t>
      </w:r>
      <w:r>
        <w:rPr>
          <w:rFonts w:ascii="Times New Roman" w:hAnsi="Times New Roman"/>
          <w:b/>
          <w:sz w:val="28"/>
          <w:szCs w:val="28"/>
        </w:rPr>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045ABA86" w:rsidR="0047783A" w:rsidRPr="001A2BC4" w:rsidRDefault="00EA1ADC" w:rsidP="00055E22">
      <w:pPr>
        <w:pStyle w:val="Heading1"/>
      </w:pPr>
      <w:bookmarkStart w:id="29" w:name="_Toc41467298"/>
      <w:bookmarkStart w:id="30" w:name="_Toc42488090"/>
      <w:r w:rsidRPr="001A2BC4">
        <w:t>22.</w:t>
      </w:r>
      <w:r w:rsidR="00641C50">
        <w:t xml:space="preserve"> </w:t>
      </w:r>
      <w:r w:rsidR="0047783A" w:rsidRPr="001A2BC4">
        <w:t xml:space="preserve">Signature of the </w:t>
      </w:r>
      <w:proofErr w:type="spellStart"/>
      <w:r w:rsidR="0047783A" w:rsidRPr="001A2BC4">
        <w:t>contract</w:t>
      </w:r>
      <w:proofErr w:type="spellEnd"/>
      <w:r w:rsidR="0047783A" w:rsidRPr="001A2BC4">
        <w:t xml:space="preserve"> and performance </w:t>
      </w:r>
      <w:proofErr w:type="spellStart"/>
      <w:r w:rsidR="0047783A" w:rsidRPr="001A2BC4">
        <w:t>guarantee</w:t>
      </w:r>
      <w:bookmarkStart w:id="31" w:name="_Ref500418776"/>
      <w:bookmarkEnd w:id="29"/>
      <w:bookmarkEnd w:id="30"/>
      <w:proofErr w:type="spellEnd"/>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40FE6353"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D74C8A" w:rsidRPr="00142586">
        <w:rPr>
          <w:rFonts w:ascii="Times New Roman" w:hAnsi="Times New Roman"/>
          <w:sz w:val="22"/>
        </w:rPr>
        <w:t>The performance guarantee is not required</w:t>
      </w:r>
      <w:r w:rsidR="00F14A9C" w:rsidRPr="00F14A9C">
        <w:rPr>
          <w:rFonts w:ascii="Times New Roman" w:hAnsi="Times New Roman"/>
          <w:sz w:val="22"/>
        </w:rPr>
        <w:t>.</w:t>
      </w:r>
    </w:p>
    <w:p w14:paraId="2201497C" w14:textId="010B58C4" w:rsidR="0047783A" w:rsidRPr="001A2BC4" w:rsidRDefault="00EA1ADC" w:rsidP="00055E22">
      <w:pPr>
        <w:pStyle w:val="Heading1"/>
      </w:pPr>
      <w:bookmarkStart w:id="32" w:name="_Toc41467299"/>
      <w:bookmarkStart w:id="33" w:name="_Toc42488091"/>
      <w:r w:rsidRPr="001A2BC4">
        <w:t>23.</w:t>
      </w:r>
      <w:r w:rsidR="00641C50">
        <w:t xml:space="preserve"> </w:t>
      </w:r>
      <w:r w:rsidR="0047783A" w:rsidRPr="001A2BC4">
        <w:t xml:space="preserve">Tender </w:t>
      </w:r>
      <w:proofErr w:type="spellStart"/>
      <w:r w:rsidR="0047783A" w:rsidRPr="001A2BC4">
        <w:t>guarantee</w:t>
      </w:r>
      <w:bookmarkEnd w:id="32"/>
      <w:bookmarkEnd w:id="33"/>
      <w:proofErr w:type="spellEnd"/>
    </w:p>
    <w:p w14:paraId="37999967" w14:textId="0262F2A4" w:rsidR="008718AA" w:rsidRPr="00E82463" w:rsidRDefault="00D1398A" w:rsidP="00E07D2A">
      <w:pPr>
        <w:ind w:left="567"/>
        <w:jc w:val="both"/>
        <w:outlineLvl w:val="0"/>
        <w:rPr>
          <w:rFonts w:ascii="Times New Roman" w:hAnsi="Times New Roman"/>
          <w:sz w:val="22"/>
        </w:rPr>
      </w:pPr>
      <w:r w:rsidRPr="00F14A9C">
        <w:rPr>
          <w:rFonts w:ascii="Times New Roman" w:hAnsi="Times New Roman"/>
          <w:sz w:val="22"/>
          <w:szCs w:val="22"/>
        </w:rPr>
        <w:t>No tender guarantee is required</w:t>
      </w:r>
      <w:r w:rsidR="00F14A9C" w:rsidRPr="00F14A9C">
        <w:rPr>
          <w:rFonts w:ascii="Times New Roman" w:hAnsi="Times New Roman"/>
        </w:rPr>
        <w:t>.</w:t>
      </w:r>
    </w:p>
    <w:p w14:paraId="1A9EE00F" w14:textId="77777777" w:rsidR="0047783A" w:rsidRPr="001A2BC4" w:rsidRDefault="00EA1ADC" w:rsidP="00055E22">
      <w:pPr>
        <w:pStyle w:val="Heading1"/>
      </w:pPr>
      <w:bookmarkStart w:id="34" w:name="_Toc41467300"/>
      <w:bookmarkStart w:id="35" w:name="_Toc42488092"/>
      <w:r w:rsidRPr="001A2BC4">
        <w:t xml:space="preserve">24. </w:t>
      </w:r>
      <w:proofErr w:type="spellStart"/>
      <w:r w:rsidR="0047783A" w:rsidRPr="001A2BC4">
        <w:t>Ethics</w:t>
      </w:r>
      <w:proofErr w:type="spellEnd"/>
      <w:r w:rsidR="0047783A" w:rsidRPr="001A2BC4">
        <w:t xml:space="preserve"> clauses</w:t>
      </w:r>
      <w:bookmarkEnd w:id="34"/>
      <w:bookmarkEnd w:id="35"/>
      <w:r w:rsidR="00442FF2" w:rsidRPr="001A2BC4">
        <w:t xml:space="preserve"> and code of </w:t>
      </w:r>
      <w:proofErr w:type="spellStart"/>
      <w:r w:rsidR="00442FF2" w:rsidRPr="001A2BC4">
        <w:t>conduct</w:t>
      </w:r>
      <w:proofErr w:type="spellEnd"/>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w:t>
      </w:r>
      <w:proofErr w:type="gramStart"/>
      <w:r w:rsidRPr="00C348C0">
        <w:rPr>
          <w:rFonts w:ascii="Times New Roman" w:hAnsi="Times New Roman"/>
          <w:sz w:val="22"/>
          <w:szCs w:val="22"/>
        </w:rPr>
        <w:t>In particular and</w:t>
      </w:r>
      <w:proofErr w:type="gramEnd"/>
      <w:r w:rsidRPr="00C348C0">
        <w:rPr>
          <w:rFonts w:ascii="Times New Roman" w:hAnsi="Times New Roman"/>
          <w:sz w:val="22"/>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w:t>
      </w:r>
      <w:r w:rsidRPr="00C348C0">
        <w:rPr>
          <w:rFonts w:ascii="Times New Roman" w:hAnsi="Times New Roman"/>
          <w:sz w:val="22"/>
          <w:szCs w:val="22"/>
        </w:rPr>
        <w:lastRenderedPageBreak/>
        <w:t>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557CB7B6" w:rsidR="00442FF2" w:rsidRPr="00C348C0" w:rsidRDefault="00442FF2" w:rsidP="00F14A9C">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w:t>
      </w:r>
      <w:proofErr w:type="gramStart"/>
      <w:r w:rsidRPr="00C348C0">
        <w:rPr>
          <w:rFonts w:ascii="Times New Roman" w:hAnsi="Times New Roman"/>
          <w:sz w:val="22"/>
          <w:szCs w:val="22"/>
        </w:rPr>
        <w:t>rejected</w:t>
      </w:r>
      <w:proofErr w:type="gramEnd"/>
      <w:r w:rsidRPr="00C348C0">
        <w:rPr>
          <w:rFonts w:ascii="Times New Roman" w:hAnsi="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C348C0">
        <w:rPr>
          <w:rFonts w:ascii="Times New Roman" w:hAnsi="Times New Roman"/>
          <w:sz w:val="22"/>
          <w:szCs w:val="22"/>
        </w:rPr>
        <w:t>identified</w:t>
      </w:r>
      <w:proofErr w:type="gramEnd"/>
      <w:r w:rsidRPr="00C348C0">
        <w:rPr>
          <w:rFonts w:ascii="Times New Roman" w:hAnsi="Times New Roman"/>
          <w:sz w:val="22"/>
          <w:szCs w:val="22"/>
        </w:rPr>
        <w:t xml:space="preserve">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3B281462" w:rsidR="00442FF2" w:rsidRPr="00C348C0" w:rsidRDefault="00442FF2" w:rsidP="00F14A9C">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12D31D30" w:rsidR="0047783A" w:rsidRPr="001A2BC4" w:rsidRDefault="00EA1ADC" w:rsidP="00055E22">
      <w:pPr>
        <w:pStyle w:val="Heading1"/>
      </w:pPr>
      <w:bookmarkStart w:id="36" w:name="_Toc42488093"/>
      <w:r w:rsidRPr="001A2BC4">
        <w:t>25.</w:t>
      </w:r>
      <w:r w:rsidR="00641C50">
        <w:t xml:space="preserve"> </w:t>
      </w:r>
      <w:proofErr w:type="spellStart"/>
      <w:r w:rsidR="0047783A" w:rsidRPr="001A2BC4">
        <w:t>Cancellation</w:t>
      </w:r>
      <w:proofErr w:type="spellEnd"/>
      <w:r w:rsidR="0047783A" w:rsidRPr="001A2BC4">
        <w:t xml:space="preserve"> of the tender </w:t>
      </w:r>
      <w:proofErr w:type="spellStart"/>
      <w:r w:rsidR="0047783A" w:rsidRPr="001A2BC4">
        <w:t>procedure</w:t>
      </w:r>
      <w:bookmarkEnd w:id="36"/>
      <w:proofErr w:type="spellEnd"/>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lastRenderedPageBreak/>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2DC11C5B" w:rsidR="0047783A" w:rsidRPr="001A2BC4" w:rsidRDefault="00EA1ADC" w:rsidP="00055E22">
      <w:pPr>
        <w:pStyle w:val="Heading1"/>
      </w:pPr>
      <w:r w:rsidRPr="001A2BC4">
        <w:t xml:space="preserve">26. </w:t>
      </w:r>
      <w:r w:rsidR="00641C50">
        <w:t xml:space="preserve"> </w:t>
      </w:r>
      <w:proofErr w:type="spellStart"/>
      <w:r w:rsidR="0047783A" w:rsidRPr="001A2BC4">
        <w:t>Appeals</w:t>
      </w:r>
      <w:proofErr w:type="spellEnd"/>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3EF0C98D" w:rsidR="00A50D37" w:rsidRPr="00F14A9C" w:rsidRDefault="00A50D37" w:rsidP="00183955">
      <w:pPr>
        <w:tabs>
          <w:tab w:val="left" w:pos="567"/>
        </w:tabs>
        <w:ind w:left="567"/>
        <w:jc w:val="both"/>
        <w:rPr>
          <w:rFonts w:ascii="Times New Roman" w:hAnsi="Times New Roman"/>
          <w:sz w:val="22"/>
          <w:szCs w:val="22"/>
        </w:rPr>
      </w:pPr>
      <w:r w:rsidRPr="00F14A9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1A9D070" w14:textId="1D6CEB8A" w:rsidR="00F14A9C" w:rsidRPr="00F14A9C" w:rsidRDefault="00A50D37" w:rsidP="00F14A9C">
      <w:pPr>
        <w:tabs>
          <w:tab w:val="left" w:pos="567"/>
        </w:tabs>
        <w:ind w:left="567"/>
        <w:jc w:val="both"/>
        <w:rPr>
          <w:rFonts w:ascii="Times New Roman" w:hAnsi="Times New Roman"/>
          <w:sz w:val="22"/>
          <w:szCs w:val="22"/>
        </w:rPr>
      </w:pPr>
      <w:r w:rsidRPr="00F14A9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FC6A15">
        <w:rPr>
          <w:rFonts w:ascii="Times New Roman" w:hAnsi="Times New Roman"/>
          <w:sz w:val="22"/>
          <w:szCs w:val="22"/>
        </w:rPr>
        <w:t xml:space="preserve"> </w:t>
      </w:r>
      <w:r w:rsidRPr="00F14A9C">
        <w:rPr>
          <w:rFonts w:ascii="Times New Roman" w:hAnsi="Times New Roman"/>
          <w:sz w:val="22"/>
          <w:szCs w:val="22"/>
        </w:rPr>
        <w:t>of EU law. For the part of the data transferred by the contracting authority to the European Commission, the controller for the processing of personal data carried out within the Commission is</w:t>
      </w:r>
      <w:r w:rsidR="00F14A9C" w:rsidRPr="00F14A9C">
        <w:rPr>
          <w:rFonts w:ascii="Times New Roman" w:hAnsi="Times New Roman"/>
          <w:sz w:val="22"/>
          <w:szCs w:val="22"/>
        </w:rPr>
        <w:t xml:space="preserve"> the Head of Unit FPI.3.</w:t>
      </w:r>
    </w:p>
    <w:p w14:paraId="6AAE045E" w14:textId="77777777" w:rsidR="00F14A9C" w:rsidRPr="00F14A9C" w:rsidRDefault="00F14A9C" w:rsidP="00F14A9C">
      <w:pPr>
        <w:tabs>
          <w:tab w:val="left" w:pos="567"/>
        </w:tabs>
        <w:ind w:left="567"/>
        <w:jc w:val="both"/>
        <w:rPr>
          <w:rFonts w:ascii="Times New Roman" w:hAnsi="Times New Roman"/>
          <w:sz w:val="22"/>
          <w:szCs w:val="22"/>
        </w:rPr>
      </w:pPr>
      <w:r w:rsidRPr="00F14A9C">
        <w:rPr>
          <w:rFonts w:ascii="Times New Roman" w:hAnsi="Times New Roman"/>
          <w:sz w:val="22"/>
          <w:szCs w:val="22"/>
        </w:rPr>
        <w:t>Details concerning processing of your personal data by the Commission are available on the privacy statement at:</w:t>
      </w:r>
      <w:r w:rsidRPr="00DF18D9">
        <w:rPr>
          <w:rFonts w:ascii="Times New Roman" w:hAnsi="Times New Roman"/>
          <w:sz w:val="22"/>
          <w:szCs w:val="22"/>
        </w:rPr>
        <w:t xml:space="preserve"> </w:t>
      </w:r>
      <w:r w:rsidRPr="00DF18D9">
        <w:rPr>
          <w:rStyle w:val="Hyperlink"/>
          <w:rFonts w:ascii="Times New Roman" w:hAnsi="Times New Roman"/>
          <w:sz w:val="22"/>
          <w:szCs w:val="22"/>
        </w:rPr>
        <w:t>http://ec.europa.eu/europeaid/prag/annexes.do?chapterTitleCode=A</w:t>
      </w:r>
    </w:p>
    <w:p w14:paraId="30EA8662" w14:textId="790C9A44" w:rsidR="00F14A9C" w:rsidRPr="00CB29F5" w:rsidRDefault="00F14A9C" w:rsidP="00F14A9C">
      <w:pPr>
        <w:tabs>
          <w:tab w:val="left" w:pos="567"/>
        </w:tabs>
        <w:ind w:left="567"/>
        <w:jc w:val="both"/>
        <w:rPr>
          <w:rStyle w:val="Hyperlink"/>
        </w:rPr>
      </w:pPr>
      <w:r w:rsidRPr="00F14A9C">
        <w:rPr>
          <w:rFonts w:ascii="Times New Roman" w:hAnsi="Times New Roman"/>
          <w:sz w:val="22"/>
          <w:szCs w:val="22"/>
        </w:rPr>
        <w:t xml:space="preserve">The controller for the processing of personal data carried out within the Contracting Authority is the </w:t>
      </w:r>
      <w:r w:rsidR="007A0E8F">
        <w:rPr>
          <w:rStyle w:val="Hyperlink"/>
          <w:rFonts w:ascii="Times New Roman" w:hAnsi="Times New Roman"/>
          <w:color w:val="auto"/>
          <w:sz w:val="22"/>
          <w:szCs w:val="22"/>
          <w:u w:val="none"/>
        </w:rPr>
        <w:t>Head of Mission</w:t>
      </w:r>
      <w:r w:rsidR="007A0E8F" w:rsidRPr="00965872">
        <w:rPr>
          <w:rStyle w:val="Hyperlink"/>
          <w:rFonts w:ascii="Times New Roman" w:hAnsi="Times New Roman"/>
          <w:color w:val="auto"/>
          <w:sz w:val="22"/>
          <w:szCs w:val="22"/>
          <w:u w:val="none"/>
        </w:rPr>
        <w:t xml:space="preserve">, EUAM Ukraine, e-mail:   </w:t>
      </w:r>
      <w:hyperlink r:id="rId14" w:history="1">
        <w:r w:rsidR="007A0E8F" w:rsidRPr="00150F3B">
          <w:rPr>
            <w:rStyle w:val="Hyperlink"/>
            <w:rFonts w:ascii="Times New Roman" w:hAnsi="Times New Roman"/>
            <w:sz w:val="22"/>
            <w:szCs w:val="22"/>
          </w:rPr>
          <w:t>data.protection@euam-ukraine.eu</w:t>
        </w:r>
      </w:hyperlink>
      <w:r w:rsidR="007A0E8F">
        <w:rPr>
          <w:rStyle w:val="Hyperlink"/>
          <w:rFonts w:ascii="Times New Roman" w:hAnsi="Times New Roman"/>
          <w:color w:val="auto"/>
          <w:sz w:val="22"/>
          <w:szCs w:val="22"/>
          <w:u w:val="none"/>
        </w:rPr>
        <w:t>.</w:t>
      </w:r>
      <w:r w:rsidR="007A0E8F" w:rsidRPr="008F171B">
        <w:rPr>
          <w:rStyle w:val="Hyperlink"/>
          <w:rFonts w:ascii="Times New Roman" w:hAnsi="Times New Roman"/>
          <w:color w:val="auto"/>
          <w:u w:val="none"/>
        </w:rPr>
        <w:t xml:space="preserve">    </w:t>
      </w:r>
    </w:p>
    <w:p w14:paraId="303222B0" w14:textId="77777777" w:rsidR="00F14A9C" w:rsidRPr="00F14A9C" w:rsidRDefault="00F14A9C" w:rsidP="00F14A9C">
      <w:pPr>
        <w:tabs>
          <w:tab w:val="left" w:pos="567"/>
        </w:tabs>
        <w:ind w:left="567"/>
        <w:jc w:val="both"/>
        <w:rPr>
          <w:rFonts w:ascii="Times New Roman" w:hAnsi="Times New Roman"/>
          <w:sz w:val="22"/>
          <w:szCs w:val="22"/>
        </w:rPr>
      </w:pPr>
      <w:r w:rsidRPr="00F14A9C">
        <w:rPr>
          <w:rFonts w:ascii="Times New Roman" w:hAnsi="Times New Roman"/>
          <w:sz w:val="22"/>
          <w:szCs w:val="22"/>
        </w:rPr>
        <w:t>Details concerning processing of your personal data by the Contracting Authority are available in the privacy statement at:</w:t>
      </w:r>
    </w:p>
    <w:p w14:paraId="08D81617" w14:textId="77777777" w:rsidR="00EE77C6" w:rsidRDefault="00F14A9C" w:rsidP="00EE77C6">
      <w:pPr>
        <w:tabs>
          <w:tab w:val="left" w:pos="567"/>
        </w:tabs>
        <w:ind w:left="630"/>
        <w:jc w:val="both"/>
        <w:rPr>
          <w:rStyle w:val="Hyperlink"/>
          <w:rFonts w:ascii="Times New Roman" w:hAnsi="Times New Roman"/>
          <w:sz w:val="22"/>
          <w:szCs w:val="22"/>
        </w:rPr>
      </w:pPr>
      <w:r w:rsidRPr="00DF18D9">
        <w:rPr>
          <w:rStyle w:val="Hyperlink"/>
          <w:rFonts w:ascii="Times New Roman" w:hAnsi="Times New Roman"/>
          <w:sz w:val="22"/>
          <w:szCs w:val="22"/>
        </w:rPr>
        <w:t xml:space="preserve">https://www.euam-ukraine.eu/wp-content/uploads/2019/09/EUAM-PRIVACY-STATEMENT-Procurement.pdf </w:t>
      </w:r>
    </w:p>
    <w:p w14:paraId="2F4845EF" w14:textId="55CBDC87" w:rsidR="0047783A" w:rsidRPr="00F14A9C" w:rsidRDefault="00EA1ADC" w:rsidP="00F14A9C">
      <w:pPr>
        <w:tabs>
          <w:tab w:val="left" w:pos="567"/>
        </w:tabs>
        <w:jc w:val="both"/>
        <w:rPr>
          <w:rFonts w:ascii="Times New Roman" w:hAnsi="Times New Roman"/>
          <w:b/>
          <w:sz w:val="28"/>
          <w:lang w:val="en-US"/>
        </w:rPr>
      </w:pPr>
      <w:r w:rsidRPr="00F14A9C">
        <w:rPr>
          <w:rFonts w:ascii="Times New Roman" w:hAnsi="Times New Roman"/>
          <w:b/>
          <w:sz w:val="28"/>
          <w:lang w:val="en-US"/>
        </w:rPr>
        <w:t>28.</w:t>
      </w:r>
      <w:r w:rsidRPr="00F14A9C">
        <w:rPr>
          <w:rFonts w:ascii="Times New Roman" w:hAnsi="Times New Roman"/>
          <w:b/>
          <w:sz w:val="28"/>
          <w:lang w:val="en-US"/>
        </w:rPr>
        <w:tab/>
      </w:r>
      <w:r w:rsidR="0047783A" w:rsidRPr="00F14A9C">
        <w:rPr>
          <w:rFonts w:ascii="Times New Roman" w:hAnsi="Times New Roman"/>
          <w:b/>
          <w:sz w:val="28"/>
          <w:lang w:val="en-US"/>
        </w:rPr>
        <w:t xml:space="preserve">Early </w:t>
      </w:r>
      <w:r w:rsidR="00503427" w:rsidRPr="00F14A9C">
        <w:rPr>
          <w:rFonts w:ascii="Times New Roman" w:hAnsi="Times New Roman"/>
          <w:b/>
          <w:sz w:val="28"/>
          <w:lang w:val="en-US"/>
        </w:rPr>
        <w:t>d</w:t>
      </w:r>
      <w:r w:rsidR="00E603B8" w:rsidRPr="00F14A9C">
        <w:rPr>
          <w:rFonts w:ascii="Times New Roman" w:hAnsi="Times New Roman"/>
          <w:b/>
          <w:sz w:val="28"/>
          <w:lang w:val="en-US"/>
        </w:rPr>
        <w:t xml:space="preserve">etection and </w:t>
      </w:r>
      <w:r w:rsidR="00503427" w:rsidRPr="00F14A9C">
        <w:rPr>
          <w:rFonts w:ascii="Times New Roman" w:hAnsi="Times New Roman"/>
          <w:b/>
          <w:sz w:val="28"/>
          <w:lang w:val="en-US"/>
        </w:rPr>
        <w:t>e</w:t>
      </w:r>
      <w:r w:rsidR="00E603B8" w:rsidRPr="00F14A9C">
        <w:rPr>
          <w:rFonts w:ascii="Times New Roman" w:hAnsi="Times New Roman"/>
          <w:b/>
          <w:sz w:val="28"/>
          <w:lang w:val="en-US"/>
        </w:rPr>
        <w:t xml:space="preserve">xclusion </w:t>
      </w:r>
      <w:r w:rsidR="00503427" w:rsidRPr="00F14A9C">
        <w:rPr>
          <w:rFonts w:ascii="Times New Roman" w:hAnsi="Times New Roman"/>
          <w:b/>
          <w:sz w:val="28"/>
          <w:lang w:val="en-US"/>
        </w:rPr>
        <w:t>s</w:t>
      </w:r>
      <w:r w:rsidR="0047783A" w:rsidRPr="00F14A9C">
        <w:rPr>
          <w:rFonts w:ascii="Times New Roman" w:hAnsi="Times New Roman"/>
          <w:b/>
          <w:sz w:val="28"/>
          <w:lang w:val="en-US"/>
        </w:rPr>
        <w:t>ystem</w:t>
      </w:r>
    </w:p>
    <w:p w14:paraId="4DED6F68" w14:textId="64C86E50" w:rsidR="00A820FC" w:rsidRDefault="0047783A" w:rsidP="00F14A9C">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w:t>
      </w:r>
      <w:r w:rsidRPr="00C348C0">
        <w:rPr>
          <w:rFonts w:ascii="Times New Roman" w:hAnsi="Times New Roman"/>
          <w:sz w:val="22"/>
          <w:szCs w:val="22"/>
        </w:rPr>
        <w:lastRenderedPageBreak/>
        <w:t xml:space="preserve">address, legal form and name and given name of the persons with powers of representation, decision-making or control, if legal person) may be registered in the </w:t>
      </w:r>
      <w:r w:rsidR="006E24FD">
        <w:rPr>
          <w:rFonts w:ascii="Times New Roman" w:hAnsi="Times New Roman"/>
          <w:sz w:val="22"/>
          <w:szCs w:val="22"/>
        </w:rPr>
        <w:t>E</w:t>
      </w:r>
      <w:r w:rsidR="00E603B8" w:rsidRPr="00C348C0">
        <w:rPr>
          <w:rFonts w:ascii="Times New Roman" w:hAnsi="Times New Roman"/>
          <w:sz w:val="22"/>
          <w:szCs w:val="22"/>
        </w:rPr>
        <w:t xml:space="preserve">arly </w:t>
      </w:r>
      <w:r w:rsidR="006E24FD">
        <w:rPr>
          <w:rFonts w:ascii="Times New Roman" w:hAnsi="Times New Roman"/>
          <w:sz w:val="22"/>
          <w:szCs w:val="22"/>
        </w:rPr>
        <w:t>D</w:t>
      </w:r>
      <w:r w:rsidR="00E603B8" w:rsidRPr="00C348C0">
        <w:rPr>
          <w:rFonts w:ascii="Times New Roman" w:hAnsi="Times New Roman"/>
          <w:sz w:val="22"/>
          <w:szCs w:val="22"/>
        </w:rPr>
        <w:t xml:space="preserve">etection and </w:t>
      </w:r>
      <w:r w:rsidR="006E24FD">
        <w:rPr>
          <w:rFonts w:ascii="Times New Roman" w:hAnsi="Times New Roman"/>
          <w:sz w:val="22"/>
          <w:szCs w:val="22"/>
        </w:rPr>
        <w:t>E</w:t>
      </w:r>
      <w:r w:rsidR="00E603B8" w:rsidRPr="00C348C0">
        <w:rPr>
          <w:rFonts w:ascii="Times New Roman" w:hAnsi="Times New Roman"/>
          <w:sz w:val="22"/>
          <w:szCs w:val="22"/>
        </w:rPr>
        <w:t xml:space="preserve">xclusion </w:t>
      </w:r>
      <w:r w:rsidR="006E24FD">
        <w:rPr>
          <w:rFonts w:ascii="Times New Roman" w:hAnsi="Times New Roman"/>
          <w:sz w:val="22"/>
          <w:szCs w:val="22"/>
        </w:rPr>
        <w:t>S</w:t>
      </w:r>
      <w:r w:rsidR="00E603B8" w:rsidRPr="00C348C0">
        <w:rPr>
          <w:rFonts w:ascii="Times New Roman" w:hAnsi="Times New Roman"/>
          <w:sz w:val="22"/>
          <w:szCs w:val="22"/>
        </w:rPr>
        <w:t>ystem</w:t>
      </w:r>
      <w:r w:rsidR="006E24FD">
        <w:rPr>
          <w:rFonts w:ascii="Times New Roman" w:hAnsi="Times New Roman"/>
          <w:sz w:val="22"/>
          <w:szCs w:val="22"/>
        </w:rPr>
        <w:t xml:space="preserve"> (EDES)</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w:t>
      </w:r>
      <w:r w:rsidR="007B0039">
        <w:rPr>
          <w:rFonts w:ascii="Times New Roman" w:hAnsi="Times New Roman"/>
          <w:sz w:val="22"/>
          <w:szCs w:val="22"/>
        </w:rPr>
        <w:t>ution of a procurement contract.</w:t>
      </w:r>
    </w:p>
    <w:sectPr w:rsidR="00A820FC" w:rsidSect="00CB29F5">
      <w:footerReference w:type="even" r:id="rId15"/>
      <w:footerReference w:type="default" r:id="rId16"/>
      <w:footerReference w:type="first" r:id="rId17"/>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1A721" w14:textId="77777777" w:rsidR="00A8166E" w:rsidRPr="006A5F84" w:rsidRDefault="00A8166E">
      <w:r w:rsidRPr="006A5F84">
        <w:separator/>
      </w:r>
    </w:p>
  </w:endnote>
  <w:endnote w:type="continuationSeparator" w:id="0">
    <w:p w14:paraId="1E30325D" w14:textId="77777777" w:rsidR="00A8166E" w:rsidRPr="006A5F84" w:rsidRDefault="00A8166E">
      <w:r w:rsidRPr="006A5F84">
        <w:continuationSeparator/>
      </w:r>
    </w:p>
  </w:endnote>
  <w:endnote w:type="continuationNotice" w:id="1">
    <w:p w14:paraId="7F07D163" w14:textId="77777777" w:rsidR="00A8166E" w:rsidRDefault="00A8166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47A8F" w14:textId="77777777" w:rsidR="00EC7EC2" w:rsidRDefault="00EC7EC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C7EC2" w:rsidRDefault="00EC7EC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7E837" w14:textId="523ABFC8" w:rsidR="00EC7EC2" w:rsidRPr="009423FB" w:rsidRDefault="00EC7EC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135CF7">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135CF7">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p w14:paraId="5D145687" w14:textId="2E02843C" w:rsidR="00EC7EC2" w:rsidRPr="009423FB" w:rsidRDefault="00EC7EC2" w:rsidP="009423FB">
    <w:pPr>
      <w:spacing w:before="0" w:after="0"/>
      <w:rPr>
        <w:rFonts w:ascii="Times New Roman" w:hAnsi="Times New Roman"/>
        <w:noProof/>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80E04">
      <w:rPr>
        <w:rFonts w:ascii="Times New Roman" w:hAnsi="Times New Roman"/>
        <w:noProof/>
        <w:sz w:val="18"/>
        <w:szCs w:val="18"/>
      </w:rPr>
      <w:t>1. Instruction to tenderers EUAM-24</w:t>
    </w:r>
    <w:r w:rsidRPr="009423FB">
      <w:rPr>
        <w:rFonts w:ascii="Times New Roman" w:hAnsi="Times New Roman"/>
        <w:sz w:val="18"/>
        <w:szCs w:val="18"/>
      </w:rPr>
      <w:fldChar w:fldCharType="end"/>
    </w:r>
    <w:r w:rsidR="00BF30E4">
      <w:rPr>
        <w:rFonts w:ascii="Times New Roman" w:hAnsi="Times New Roman"/>
        <w:sz w:val="18"/>
        <w:szCs w:val="18"/>
      </w:rPr>
      <w:t>-</w:t>
    </w:r>
    <w:r w:rsidR="006419EF">
      <w:rPr>
        <w:rFonts w:ascii="Times New Roman" w:hAnsi="Times New Roman"/>
        <w:sz w:val="18"/>
        <w:szCs w:val="18"/>
      </w:rPr>
      <w:t>36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48851" w14:textId="77777777" w:rsidR="00EC7EC2" w:rsidRPr="006A5F84" w:rsidRDefault="00EC7EC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C7EC2" w:rsidRPr="006A5F84" w:rsidRDefault="00EC7EC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8048F" w14:textId="77777777" w:rsidR="00A8166E" w:rsidRPr="006A5F84" w:rsidRDefault="00A8166E">
      <w:r w:rsidRPr="006A5F84">
        <w:separator/>
      </w:r>
    </w:p>
  </w:footnote>
  <w:footnote w:type="continuationSeparator" w:id="0">
    <w:p w14:paraId="69F98BBE" w14:textId="77777777" w:rsidR="00A8166E" w:rsidRPr="006A5F84" w:rsidRDefault="00A8166E">
      <w:r w:rsidRPr="006A5F84">
        <w:continuationSeparator/>
      </w:r>
    </w:p>
  </w:footnote>
  <w:footnote w:type="continuationNotice" w:id="1">
    <w:p w14:paraId="4505EDA0" w14:textId="77777777" w:rsidR="00A8166E" w:rsidRDefault="00A8166E">
      <w:pPr>
        <w:spacing w:before="0" w:after="0"/>
      </w:pPr>
    </w:p>
  </w:footnote>
  <w:footnote w:id="2">
    <w:p w14:paraId="462B0EAC" w14:textId="00C0C981" w:rsidR="006C6A80" w:rsidRPr="00C348C0" w:rsidRDefault="006C6A80" w:rsidP="006C6A80">
      <w:pPr>
        <w:pStyle w:val="FootnoteText"/>
        <w:spacing w:after="0"/>
        <w:jc w:val="both"/>
        <w:rPr>
          <w:lang w:val="en-GB"/>
        </w:rPr>
      </w:pPr>
      <w:r w:rsidRPr="006A5F84">
        <w:rPr>
          <w:rStyle w:val="FootnoteReference"/>
          <w:lang w:val="en-GB"/>
        </w:rPr>
        <w:footnoteRef/>
      </w:r>
      <w:r>
        <w:rPr>
          <w:lang w:val="en-GB"/>
        </w:rPr>
        <w:t xml:space="preserve"> </w:t>
      </w:r>
      <w:r w:rsidRPr="006C6A80">
        <w:rPr>
          <w:lang w:val="en-GB"/>
        </w:rPr>
        <w:t>D</w:t>
      </w:r>
      <w:r w:rsidR="00134B8F">
        <w:rPr>
          <w:lang w:val="en-GB"/>
        </w:rPr>
        <w:t>D</w:t>
      </w:r>
      <w:r w:rsidRPr="006C6A80">
        <w:rPr>
          <w:lang w:val="en-GB"/>
        </w:rPr>
        <w:t>P (</w:t>
      </w:r>
      <w:r w:rsidR="002958C4" w:rsidRPr="005A2900">
        <w:rPr>
          <w:lang w:val="en-GB"/>
        </w:rPr>
        <w:t xml:space="preserve">Delivered </w:t>
      </w:r>
      <w:r w:rsidR="002958C4">
        <w:rPr>
          <w:lang w:val="en-GB"/>
        </w:rPr>
        <w:t>Duty Paid</w:t>
      </w:r>
      <w:r w:rsidRPr="006C6A80">
        <w:rPr>
          <w:lang w:val="en-GB"/>
        </w:rPr>
        <w:t>)</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3">
    <w:p w14:paraId="7C36EC89" w14:textId="77777777" w:rsidR="00EC7EC2" w:rsidRPr="00C348C0" w:rsidRDefault="00EC7EC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4">
    <w:p w14:paraId="1419836C" w14:textId="50F5E995" w:rsidR="00EC7EC2" w:rsidRPr="00C25492" w:rsidRDefault="00EC7EC2" w:rsidP="001A2BC4">
      <w:pPr>
        <w:pStyle w:val="FootnoteText"/>
        <w:spacing w:after="0"/>
        <w:jc w:val="both"/>
        <w:rPr>
          <w:lang w:val="en-GB"/>
        </w:rPr>
      </w:pPr>
      <w:r>
        <w:rPr>
          <w:rStyle w:val="FootnoteReference"/>
        </w:rPr>
        <w:footnoteRef/>
      </w:r>
      <w:r w:rsidRPr="00C348C0">
        <w:rPr>
          <w:lang w:val="en-GB"/>
        </w:rPr>
        <w:t xml:space="preserve"> It is recommended to use registered mail </w:t>
      </w:r>
      <w:r>
        <w:rPr>
          <w:lang w:val="en-GB"/>
        </w:rPr>
        <w:t>or courier service</w:t>
      </w:r>
    </w:p>
  </w:footnote>
  <w:footnote w:id="5">
    <w:p w14:paraId="22260DD3" w14:textId="76ED7CE3" w:rsidR="004426F9" w:rsidRPr="00C348C0" w:rsidRDefault="004426F9" w:rsidP="004426F9">
      <w:pPr>
        <w:pStyle w:val="FootnoteText"/>
        <w:spacing w:after="0"/>
        <w:jc w:val="both"/>
        <w:rPr>
          <w:lang w:val="en-GB"/>
        </w:rPr>
      </w:pPr>
      <w:r w:rsidRPr="006A5F84">
        <w:rPr>
          <w:rStyle w:val="FootnoteReference"/>
          <w:lang w:val="en-GB"/>
        </w:rPr>
        <w:footnoteRef/>
      </w:r>
      <w:r>
        <w:rPr>
          <w:lang w:val="en-GB"/>
        </w:rPr>
        <w:t xml:space="preserve"> </w:t>
      </w:r>
      <w:r w:rsidR="004F0BF5" w:rsidRPr="00744F66">
        <w:t>D</w:t>
      </w:r>
      <w:r w:rsidR="004F0BF5">
        <w:t>D</w:t>
      </w:r>
      <w:r w:rsidR="004F0BF5" w:rsidRPr="00744F66">
        <w:t>P (Deliver</w:t>
      </w:r>
      <w:r w:rsidR="004F0BF5">
        <w:t xml:space="preserve">y Duty </w:t>
      </w:r>
      <w:proofErr w:type="spellStart"/>
      <w:r w:rsidR="004F0BF5">
        <w:t>Paid</w:t>
      </w:r>
      <w:proofErr w:type="spellEnd"/>
      <w:r w:rsidR="004F0BF5" w:rsidRPr="00744F66">
        <w:t>)</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666D31"/>
    <w:multiLevelType w:val="multilevel"/>
    <w:tmpl w:val="70CE1746"/>
    <w:lvl w:ilvl="0">
      <w:start w:val="2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2E288D"/>
    <w:multiLevelType w:val="hybridMultilevel"/>
    <w:tmpl w:val="D046CC72"/>
    <w:lvl w:ilvl="0" w:tplc="B1FCB50A">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7AA0A62"/>
    <w:multiLevelType w:val="hybridMultilevel"/>
    <w:tmpl w:val="2110B9B4"/>
    <w:lvl w:ilvl="0" w:tplc="08090001">
      <w:start w:val="1"/>
      <w:numFmt w:val="bullet"/>
      <w:lvlText w:val=""/>
      <w:lvlJc w:val="left"/>
      <w:pPr>
        <w:ind w:left="1498" w:hanging="360"/>
      </w:pPr>
      <w:rPr>
        <w:rFonts w:ascii="Symbol" w:hAnsi="Symbol" w:hint="default"/>
      </w:rPr>
    </w:lvl>
    <w:lvl w:ilvl="1" w:tplc="08090003" w:tentative="1">
      <w:start w:val="1"/>
      <w:numFmt w:val="bullet"/>
      <w:lvlText w:val="o"/>
      <w:lvlJc w:val="left"/>
      <w:pPr>
        <w:ind w:left="2218" w:hanging="360"/>
      </w:pPr>
      <w:rPr>
        <w:rFonts w:ascii="Courier New" w:hAnsi="Courier New" w:cs="Courier New" w:hint="default"/>
      </w:rPr>
    </w:lvl>
    <w:lvl w:ilvl="2" w:tplc="08090005" w:tentative="1">
      <w:start w:val="1"/>
      <w:numFmt w:val="bullet"/>
      <w:lvlText w:val=""/>
      <w:lvlJc w:val="left"/>
      <w:pPr>
        <w:ind w:left="2938" w:hanging="360"/>
      </w:pPr>
      <w:rPr>
        <w:rFonts w:ascii="Wingdings" w:hAnsi="Wingdings" w:hint="default"/>
      </w:rPr>
    </w:lvl>
    <w:lvl w:ilvl="3" w:tplc="08090001" w:tentative="1">
      <w:start w:val="1"/>
      <w:numFmt w:val="bullet"/>
      <w:lvlText w:val=""/>
      <w:lvlJc w:val="left"/>
      <w:pPr>
        <w:ind w:left="3658" w:hanging="360"/>
      </w:pPr>
      <w:rPr>
        <w:rFonts w:ascii="Symbol" w:hAnsi="Symbol" w:hint="default"/>
      </w:rPr>
    </w:lvl>
    <w:lvl w:ilvl="4" w:tplc="08090003" w:tentative="1">
      <w:start w:val="1"/>
      <w:numFmt w:val="bullet"/>
      <w:lvlText w:val="o"/>
      <w:lvlJc w:val="left"/>
      <w:pPr>
        <w:ind w:left="4378" w:hanging="360"/>
      </w:pPr>
      <w:rPr>
        <w:rFonts w:ascii="Courier New" w:hAnsi="Courier New" w:cs="Courier New" w:hint="default"/>
      </w:rPr>
    </w:lvl>
    <w:lvl w:ilvl="5" w:tplc="08090005" w:tentative="1">
      <w:start w:val="1"/>
      <w:numFmt w:val="bullet"/>
      <w:lvlText w:val=""/>
      <w:lvlJc w:val="left"/>
      <w:pPr>
        <w:ind w:left="5098" w:hanging="360"/>
      </w:pPr>
      <w:rPr>
        <w:rFonts w:ascii="Wingdings" w:hAnsi="Wingdings" w:hint="default"/>
      </w:rPr>
    </w:lvl>
    <w:lvl w:ilvl="6" w:tplc="08090001" w:tentative="1">
      <w:start w:val="1"/>
      <w:numFmt w:val="bullet"/>
      <w:lvlText w:val=""/>
      <w:lvlJc w:val="left"/>
      <w:pPr>
        <w:ind w:left="5818" w:hanging="360"/>
      </w:pPr>
      <w:rPr>
        <w:rFonts w:ascii="Symbol" w:hAnsi="Symbol" w:hint="default"/>
      </w:rPr>
    </w:lvl>
    <w:lvl w:ilvl="7" w:tplc="08090003" w:tentative="1">
      <w:start w:val="1"/>
      <w:numFmt w:val="bullet"/>
      <w:lvlText w:val="o"/>
      <w:lvlJc w:val="left"/>
      <w:pPr>
        <w:ind w:left="6538" w:hanging="360"/>
      </w:pPr>
      <w:rPr>
        <w:rFonts w:ascii="Courier New" w:hAnsi="Courier New" w:cs="Courier New" w:hint="default"/>
      </w:rPr>
    </w:lvl>
    <w:lvl w:ilvl="8" w:tplc="08090005" w:tentative="1">
      <w:start w:val="1"/>
      <w:numFmt w:val="bullet"/>
      <w:lvlText w:val=""/>
      <w:lvlJc w:val="left"/>
      <w:pPr>
        <w:ind w:left="7258" w:hanging="360"/>
      </w:pPr>
      <w:rPr>
        <w:rFonts w:ascii="Wingdings" w:hAnsi="Wingdings" w:hint="default"/>
      </w:rPr>
    </w:lvl>
  </w:abstractNum>
  <w:abstractNum w:abstractNumId="11"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574DA3"/>
    <w:multiLevelType w:val="multilevel"/>
    <w:tmpl w:val="57082B04"/>
    <w:lvl w:ilvl="0">
      <w:start w:val="20"/>
      <w:numFmt w:val="decimal"/>
      <w:lvlText w:val="%1"/>
      <w:lvlJc w:val="left"/>
      <w:pPr>
        <w:ind w:left="375" w:hanging="375"/>
      </w:pPr>
      <w:rPr>
        <w:rFonts w:ascii="Arial" w:hAnsi="Arial" w:hint="default"/>
      </w:rPr>
    </w:lvl>
    <w:lvl w:ilvl="1">
      <w:start w:val="7"/>
      <w:numFmt w:val="decimal"/>
      <w:lvlText w:val="%1.%2"/>
      <w:lvlJc w:val="left"/>
      <w:pPr>
        <w:ind w:left="375" w:hanging="375"/>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720" w:hanging="72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1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9" w15:restartNumberingAfterBreak="0">
    <w:nsid w:val="2B4D6730"/>
    <w:multiLevelType w:val="multilevel"/>
    <w:tmpl w:val="66B815C8"/>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1"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15:restartNumberingAfterBreak="0">
    <w:nsid w:val="42D818FA"/>
    <w:multiLevelType w:val="multilevel"/>
    <w:tmpl w:val="BF802276"/>
    <w:lvl w:ilvl="0">
      <w:start w:val="20"/>
      <w:numFmt w:val="decimal"/>
      <w:lvlText w:val="%1"/>
      <w:lvlJc w:val="left"/>
      <w:pPr>
        <w:ind w:left="420" w:hanging="420"/>
      </w:pPr>
      <w:rPr>
        <w:rFonts w:hint="default"/>
      </w:rPr>
    </w:lvl>
    <w:lvl w:ilvl="1">
      <w:start w:val="7"/>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7" w15:restartNumberingAfterBreak="0">
    <w:nsid w:val="56F0788F"/>
    <w:multiLevelType w:val="hybridMultilevel"/>
    <w:tmpl w:val="FE525B46"/>
    <w:lvl w:ilvl="0" w:tplc="EA4ACB04">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B783BDF"/>
    <w:multiLevelType w:val="hybridMultilevel"/>
    <w:tmpl w:val="6DFCFBE0"/>
    <w:lvl w:ilvl="0" w:tplc="0C30DCF0">
      <w:start w:val="9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7"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07238360">
    <w:abstractNumId w:val="16"/>
  </w:num>
  <w:num w:numId="2" w16cid:durableId="954406415">
    <w:abstractNumId w:val="32"/>
  </w:num>
  <w:num w:numId="3" w16cid:durableId="1872378070">
    <w:abstractNumId w:val="15"/>
  </w:num>
  <w:num w:numId="4" w16cid:durableId="1838184195">
    <w:abstractNumId w:val="19"/>
  </w:num>
  <w:num w:numId="5" w16cid:durableId="434254274">
    <w:abstractNumId w:val="35"/>
  </w:num>
  <w:num w:numId="6" w16cid:durableId="1044058446">
    <w:abstractNumId w:val="14"/>
  </w:num>
  <w:num w:numId="7" w16cid:durableId="1789540059">
    <w:abstractNumId w:val="8"/>
  </w:num>
  <w:num w:numId="8" w16cid:durableId="1237058476">
    <w:abstractNumId w:val="3"/>
  </w:num>
  <w:num w:numId="9" w16cid:durableId="659890555">
    <w:abstractNumId w:val="21"/>
  </w:num>
  <w:num w:numId="10" w16cid:durableId="1559902975">
    <w:abstractNumId w:val="6"/>
  </w:num>
  <w:num w:numId="11" w16cid:durableId="1928032278">
    <w:abstractNumId w:val="31"/>
  </w:num>
  <w:num w:numId="12" w16cid:durableId="1068305003">
    <w:abstractNumId w:val="18"/>
  </w:num>
  <w:num w:numId="13" w16cid:durableId="2137719105">
    <w:abstractNumId w:val="12"/>
  </w:num>
  <w:num w:numId="14" w16cid:durableId="1120033960">
    <w:abstractNumId w:val="28"/>
  </w:num>
  <w:num w:numId="15" w16cid:durableId="565070546">
    <w:abstractNumId w:val="29"/>
  </w:num>
  <w:num w:numId="16" w16cid:durableId="1558204509">
    <w:abstractNumId w:val="13"/>
  </w:num>
  <w:num w:numId="17" w16cid:durableId="714281733">
    <w:abstractNumId w:val="22"/>
  </w:num>
  <w:num w:numId="18" w16cid:durableId="92753645">
    <w:abstractNumId w:val="16"/>
  </w:num>
  <w:num w:numId="19" w16cid:durableId="976566214">
    <w:abstractNumId w:val="16"/>
  </w:num>
  <w:num w:numId="20" w16cid:durableId="567811191">
    <w:abstractNumId w:val="37"/>
  </w:num>
  <w:num w:numId="21" w16cid:durableId="724109479">
    <w:abstractNumId w:val="24"/>
  </w:num>
  <w:num w:numId="22" w16cid:durableId="691343734">
    <w:abstractNumId w:val="23"/>
  </w:num>
  <w:num w:numId="23" w16cid:durableId="459736838">
    <w:abstractNumId w:val="4"/>
  </w:num>
  <w:num w:numId="24" w16cid:durableId="1751538030">
    <w:abstractNumId w:val="16"/>
  </w:num>
  <w:num w:numId="25" w16cid:durableId="2013291552">
    <w:abstractNumId w:val="16"/>
  </w:num>
  <w:num w:numId="26" w16cid:durableId="516969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859849777">
    <w:abstractNumId w:val="2"/>
  </w:num>
  <w:num w:numId="28" w16cid:durableId="1480223185">
    <w:abstractNumId w:val="5"/>
  </w:num>
  <w:num w:numId="29" w16cid:durableId="246576325">
    <w:abstractNumId w:val="36"/>
  </w:num>
  <w:num w:numId="30" w16cid:durableId="637106344">
    <w:abstractNumId w:val="32"/>
    <w:lvlOverride w:ilvl="0">
      <w:startOverride w:val="20"/>
    </w:lvlOverride>
    <w:lvlOverride w:ilvl="1">
      <w:startOverride w:val="7"/>
    </w:lvlOverride>
  </w:num>
  <w:num w:numId="31" w16cid:durableId="1765805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47906482">
    <w:abstractNumId w:val="26"/>
  </w:num>
  <w:num w:numId="33" w16cid:durableId="396705955">
    <w:abstractNumId w:val="20"/>
  </w:num>
  <w:num w:numId="34" w16cid:durableId="1729378188">
    <w:abstractNumId w:val="9"/>
  </w:num>
  <w:num w:numId="35" w16cid:durableId="1031148740">
    <w:abstractNumId w:val="25"/>
  </w:num>
  <w:num w:numId="36" w16cid:durableId="103158384">
    <w:abstractNumId w:val="17"/>
  </w:num>
  <w:num w:numId="37" w16cid:durableId="880090848">
    <w:abstractNumId w:val="7"/>
  </w:num>
  <w:num w:numId="38" w16cid:durableId="1982878662">
    <w:abstractNumId w:val="30"/>
  </w:num>
  <w:num w:numId="39" w16cid:durableId="1353535945">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600800817">
    <w:abstractNumId w:val="10"/>
  </w:num>
  <w:num w:numId="41" w16cid:durableId="180628237">
    <w:abstractNumId w:val="33"/>
  </w:num>
  <w:num w:numId="42" w16cid:durableId="417408440">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3C8C"/>
    <w:rsid w:val="00005FE9"/>
    <w:rsid w:val="00007151"/>
    <w:rsid w:val="000076C2"/>
    <w:rsid w:val="00007DCD"/>
    <w:rsid w:val="00010561"/>
    <w:rsid w:val="00010EFB"/>
    <w:rsid w:val="000157ED"/>
    <w:rsid w:val="00015E2A"/>
    <w:rsid w:val="000167B8"/>
    <w:rsid w:val="0002493B"/>
    <w:rsid w:val="00026133"/>
    <w:rsid w:val="00027333"/>
    <w:rsid w:val="00030464"/>
    <w:rsid w:val="00032EDE"/>
    <w:rsid w:val="00036E25"/>
    <w:rsid w:val="00040153"/>
    <w:rsid w:val="00040CF1"/>
    <w:rsid w:val="00041516"/>
    <w:rsid w:val="000417E2"/>
    <w:rsid w:val="00043159"/>
    <w:rsid w:val="000446F6"/>
    <w:rsid w:val="0004517D"/>
    <w:rsid w:val="00050C50"/>
    <w:rsid w:val="00051AE7"/>
    <w:rsid w:val="00051DD7"/>
    <w:rsid w:val="0005385E"/>
    <w:rsid w:val="00053AE8"/>
    <w:rsid w:val="0005446F"/>
    <w:rsid w:val="00055E22"/>
    <w:rsid w:val="00056EAA"/>
    <w:rsid w:val="000574F3"/>
    <w:rsid w:val="00057556"/>
    <w:rsid w:val="000603D9"/>
    <w:rsid w:val="00062BA9"/>
    <w:rsid w:val="000634D6"/>
    <w:rsid w:val="00063C56"/>
    <w:rsid w:val="00063C70"/>
    <w:rsid w:val="00064BDF"/>
    <w:rsid w:val="000665DF"/>
    <w:rsid w:val="00066CBA"/>
    <w:rsid w:val="000712BD"/>
    <w:rsid w:val="000714BB"/>
    <w:rsid w:val="00075A9D"/>
    <w:rsid w:val="0007671B"/>
    <w:rsid w:val="00082524"/>
    <w:rsid w:val="0008592A"/>
    <w:rsid w:val="00085CA1"/>
    <w:rsid w:val="00087F35"/>
    <w:rsid w:val="00090987"/>
    <w:rsid w:val="0009286D"/>
    <w:rsid w:val="000947DF"/>
    <w:rsid w:val="000958D8"/>
    <w:rsid w:val="00097737"/>
    <w:rsid w:val="000A1A71"/>
    <w:rsid w:val="000A3B36"/>
    <w:rsid w:val="000A4DCA"/>
    <w:rsid w:val="000A5F76"/>
    <w:rsid w:val="000A7A2C"/>
    <w:rsid w:val="000B0983"/>
    <w:rsid w:val="000B1236"/>
    <w:rsid w:val="000B56B9"/>
    <w:rsid w:val="000B79F6"/>
    <w:rsid w:val="000C1D59"/>
    <w:rsid w:val="000C32D7"/>
    <w:rsid w:val="000C4AE6"/>
    <w:rsid w:val="000C6C88"/>
    <w:rsid w:val="000C6E69"/>
    <w:rsid w:val="000D0118"/>
    <w:rsid w:val="000D1B17"/>
    <w:rsid w:val="000D1CDA"/>
    <w:rsid w:val="000D24E3"/>
    <w:rsid w:val="000D2B44"/>
    <w:rsid w:val="000D3142"/>
    <w:rsid w:val="000D40DB"/>
    <w:rsid w:val="000D4A00"/>
    <w:rsid w:val="000D4C36"/>
    <w:rsid w:val="000D5F1B"/>
    <w:rsid w:val="000D66C0"/>
    <w:rsid w:val="000E076E"/>
    <w:rsid w:val="000E0AE8"/>
    <w:rsid w:val="000E0DB4"/>
    <w:rsid w:val="000E10ED"/>
    <w:rsid w:val="000E291F"/>
    <w:rsid w:val="000E7B75"/>
    <w:rsid w:val="000F124B"/>
    <w:rsid w:val="000F1339"/>
    <w:rsid w:val="000F1EA7"/>
    <w:rsid w:val="000F2F0C"/>
    <w:rsid w:val="000F5F5F"/>
    <w:rsid w:val="000F6CD0"/>
    <w:rsid w:val="00100085"/>
    <w:rsid w:val="00103348"/>
    <w:rsid w:val="00103913"/>
    <w:rsid w:val="00104B37"/>
    <w:rsid w:val="0010518E"/>
    <w:rsid w:val="00111B28"/>
    <w:rsid w:val="00111CFF"/>
    <w:rsid w:val="00112739"/>
    <w:rsid w:val="0011325F"/>
    <w:rsid w:val="00113EF1"/>
    <w:rsid w:val="00115916"/>
    <w:rsid w:val="00115A3D"/>
    <w:rsid w:val="001160E5"/>
    <w:rsid w:val="00116A45"/>
    <w:rsid w:val="0012084F"/>
    <w:rsid w:val="00121DE4"/>
    <w:rsid w:val="00122940"/>
    <w:rsid w:val="00123EDC"/>
    <w:rsid w:val="001241EB"/>
    <w:rsid w:val="00124409"/>
    <w:rsid w:val="001250B9"/>
    <w:rsid w:val="001252C0"/>
    <w:rsid w:val="0012677D"/>
    <w:rsid w:val="0013002E"/>
    <w:rsid w:val="001302A7"/>
    <w:rsid w:val="001309AB"/>
    <w:rsid w:val="00130EF1"/>
    <w:rsid w:val="001320DF"/>
    <w:rsid w:val="00134159"/>
    <w:rsid w:val="00134586"/>
    <w:rsid w:val="00134B8F"/>
    <w:rsid w:val="00135CF7"/>
    <w:rsid w:val="00137811"/>
    <w:rsid w:val="00145BA9"/>
    <w:rsid w:val="0014659F"/>
    <w:rsid w:val="00150767"/>
    <w:rsid w:val="001515E4"/>
    <w:rsid w:val="001536B3"/>
    <w:rsid w:val="00156114"/>
    <w:rsid w:val="00157C6D"/>
    <w:rsid w:val="00157DEE"/>
    <w:rsid w:val="00162097"/>
    <w:rsid w:val="001645AC"/>
    <w:rsid w:val="00164F15"/>
    <w:rsid w:val="00165EF5"/>
    <w:rsid w:val="0016705A"/>
    <w:rsid w:val="00170AA7"/>
    <w:rsid w:val="001719EB"/>
    <w:rsid w:val="00171C45"/>
    <w:rsid w:val="00174382"/>
    <w:rsid w:val="001744F6"/>
    <w:rsid w:val="001766D9"/>
    <w:rsid w:val="00176CFA"/>
    <w:rsid w:val="00177A3D"/>
    <w:rsid w:val="00180E04"/>
    <w:rsid w:val="00181980"/>
    <w:rsid w:val="00182EF4"/>
    <w:rsid w:val="00183955"/>
    <w:rsid w:val="00184D00"/>
    <w:rsid w:val="00185973"/>
    <w:rsid w:val="00185C2F"/>
    <w:rsid w:val="00187253"/>
    <w:rsid w:val="00192430"/>
    <w:rsid w:val="001932AF"/>
    <w:rsid w:val="001933A8"/>
    <w:rsid w:val="001937B4"/>
    <w:rsid w:val="001976A6"/>
    <w:rsid w:val="001A1207"/>
    <w:rsid w:val="001A2BC4"/>
    <w:rsid w:val="001A5EEF"/>
    <w:rsid w:val="001A64D9"/>
    <w:rsid w:val="001A6C79"/>
    <w:rsid w:val="001B29E8"/>
    <w:rsid w:val="001B38DA"/>
    <w:rsid w:val="001B4D0E"/>
    <w:rsid w:val="001B5454"/>
    <w:rsid w:val="001B660A"/>
    <w:rsid w:val="001C2BCB"/>
    <w:rsid w:val="001C531E"/>
    <w:rsid w:val="001D0532"/>
    <w:rsid w:val="001D20C7"/>
    <w:rsid w:val="001D2CCA"/>
    <w:rsid w:val="001D339B"/>
    <w:rsid w:val="001D4292"/>
    <w:rsid w:val="001D51F8"/>
    <w:rsid w:val="001E377F"/>
    <w:rsid w:val="001E4648"/>
    <w:rsid w:val="001E7EA5"/>
    <w:rsid w:val="001F0DE5"/>
    <w:rsid w:val="001F1580"/>
    <w:rsid w:val="001F3ADE"/>
    <w:rsid w:val="001F3C19"/>
    <w:rsid w:val="001F3D85"/>
    <w:rsid w:val="001F410B"/>
    <w:rsid w:val="001F5421"/>
    <w:rsid w:val="001F7658"/>
    <w:rsid w:val="0020022A"/>
    <w:rsid w:val="002012E1"/>
    <w:rsid w:val="00201CF7"/>
    <w:rsid w:val="00203E3D"/>
    <w:rsid w:val="00205DC5"/>
    <w:rsid w:val="00205E13"/>
    <w:rsid w:val="0020615A"/>
    <w:rsid w:val="002075C9"/>
    <w:rsid w:val="0021071B"/>
    <w:rsid w:val="00211229"/>
    <w:rsid w:val="00211E0F"/>
    <w:rsid w:val="00214440"/>
    <w:rsid w:val="002156A5"/>
    <w:rsid w:val="0021645D"/>
    <w:rsid w:val="00216F0D"/>
    <w:rsid w:val="00217452"/>
    <w:rsid w:val="00217E61"/>
    <w:rsid w:val="002209F1"/>
    <w:rsid w:val="00220BF7"/>
    <w:rsid w:val="00222BD2"/>
    <w:rsid w:val="002240E0"/>
    <w:rsid w:val="00224C44"/>
    <w:rsid w:val="00224EE3"/>
    <w:rsid w:val="00225CDC"/>
    <w:rsid w:val="00225F75"/>
    <w:rsid w:val="00227A8C"/>
    <w:rsid w:val="00227ABB"/>
    <w:rsid w:val="00235B5A"/>
    <w:rsid w:val="00235BB9"/>
    <w:rsid w:val="00237F9E"/>
    <w:rsid w:val="002409CB"/>
    <w:rsid w:val="002409FE"/>
    <w:rsid w:val="002426D3"/>
    <w:rsid w:val="0024347A"/>
    <w:rsid w:val="002442B7"/>
    <w:rsid w:val="002455C7"/>
    <w:rsid w:val="002456F1"/>
    <w:rsid w:val="002463B3"/>
    <w:rsid w:val="0025137A"/>
    <w:rsid w:val="002514D1"/>
    <w:rsid w:val="0025177E"/>
    <w:rsid w:val="00251EA1"/>
    <w:rsid w:val="00252123"/>
    <w:rsid w:val="00253324"/>
    <w:rsid w:val="00255693"/>
    <w:rsid w:val="002560BB"/>
    <w:rsid w:val="002561C8"/>
    <w:rsid w:val="0025703F"/>
    <w:rsid w:val="00257CB1"/>
    <w:rsid w:val="0026077A"/>
    <w:rsid w:val="002622FA"/>
    <w:rsid w:val="002631C5"/>
    <w:rsid w:val="00264ACD"/>
    <w:rsid w:val="00264F76"/>
    <w:rsid w:val="0026542C"/>
    <w:rsid w:val="00266552"/>
    <w:rsid w:val="00266C6F"/>
    <w:rsid w:val="002671B4"/>
    <w:rsid w:val="00271700"/>
    <w:rsid w:val="0027268D"/>
    <w:rsid w:val="00272A7B"/>
    <w:rsid w:val="00272D32"/>
    <w:rsid w:val="00275228"/>
    <w:rsid w:val="002816D3"/>
    <w:rsid w:val="0028364A"/>
    <w:rsid w:val="002872F3"/>
    <w:rsid w:val="00290561"/>
    <w:rsid w:val="0029300D"/>
    <w:rsid w:val="00294190"/>
    <w:rsid w:val="002958C4"/>
    <w:rsid w:val="002A0041"/>
    <w:rsid w:val="002A10CC"/>
    <w:rsid w:val="002A1860"/>
    <w:rsid w:val="002A2D36"/>
    <w:rsid w:val="002A3199"/>
    <w:rsid w:val="002A6367"/>
    <w:rsid w:val="002B1526"/>
    <w:rsid w:val="002B1865"/>
    <w:rsid w:val="002B6401"/>
    <w:rsid w:val="002B7402"/>
    <w:rsid w:val="002C1893"/>
    <w:rsid w:val="002C1EAD"/>
    <w:rsid w:val="002C649A"/>
    <w:rsid w:val="002C7223"/>
    <w:rsid w:val="002D0CE1"/>
    <w:rsid w:val="002D1FCC"/>
    <w:rsid w:val="002D2FC0"/>
    <w:rsid w:val="002D3AD8"/>
    <w:rsid w:val="002D6884"/>
    <w:rsid w:val="002D6EED"/>
    <w:rsid w:val="002E01CD"/>
    <w:rsid w:val="002E077A"/>
    <w:rsid w:val="002E105B"/>
    <w:rsid w:val="002E1FB2"/>
    <w:rsid w:val="002E4C1B"/>
    <w:rsid w:val="002F1222"/>
    <w:rsid w:val="002F3311"/>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796"/>
    <w:rsid w:val="00335E06"/>
    <w:rsid w:val="00340905"/>
    <w:rsid w:val="003409B8"/>
    <w:rsid w:val="003411A3"/>
    <w:rsid w:val="00343102"/>
    <w:rsid w:val="0034393A"/>
    <w:rsid w:val="0034774E"/>
    <w:rsid w:val="00347B7E"/>
    <w:rsid w:val="003502E9"/>
    <w:rsid w:val="0035089B"/>
    <w:rsid w:val="00351351"/>
    <w:rsid w:val="003551F4"/>
    <w:rsid w:val="003568F8"/>
    <w:rsid w:val="00357199"/>
    <w:rsid w:val="00360344"/>
    <w:rsid w:val="003613D2"/>
    <w:rsid w:val="00364FFD"/>
    <w:rsid w:val="00371851"/>
    <w:rsid w:val="00371F01"/>
    <w:rsid w:val="003721AD"/>
    <w:rsid w:val="00372540"/>
    <w:rsid w:val="00376656"/>
    <w:rsid w:val="00384ABB"/>
    <w:rsid w:val="00384BAB"/>
    <w:rsid w:val="00385FFC"/>
    <w:rsid w:val="00386409"/>
    <w:rsid w:val="00386653"/>
    <w:rsid w:val="00387C56"/>
    <w:rsid w:val="003902B3"/>
    <w:rsid w:val="00391D90"/>
    <w:rsid w:val="003925E9"/>
    <w:rsid w:val="00392A7E"/>
    <w:rsid w:val="00394E9F"/>
    <w:rsid w:val="003A02A1"/>
    <w:rsid w:val="003A3A85"/>
    <w:rsid w:val="003A474A"/>
    <w:rsid w:val="003A5473"/>
    <w:rsid w:val="003A5D84"/>
    <w:rsid w:val="003A6753"/>
    <w:rsid w:val="003B1AB7"/>
    <w:rsid w:val="003B3C9C"/>
    <w:rsid w:val="003B48B4"/>
    <w:rsid w:val="003C0747"/>
    <w:rsid w:val="003C6C9C"/>
    <w:rsid w:val="003C7266"/>
    <w:rsid w:val="003D2078"/>
    <w:rsid w:val="003D2AC3"/>
    <w:rsid w:val="003D3CAA"/>
    <w:rsid w:val="003D635A"/>
    <w:rsid w:val="003D7011"/>
    <w:rsid w:val="003D7611"/>
    <w:rsid w:val="003E0DF3"/>
    <w:rsid w:val="003E4DCA"/>
    <w:rsid w:val="003E59E0"/>
    <w:rsid w:val="003E72F9"/>
    <w:rsid w:val="003E7C71"/>
    <w:rsid w:val="003F0713"/>
    <w:rsid w:val="003F0C42"/>
    <w:rsid w:val="003F2046"/>
    <w:rsid w:val="003F2375"/>
    <w:rsid w:val="003F2ECB"/>
    <w:rsid w:val="003F2FA4"/>
    <w:rsid w:val="003F3B51"/>
    <w:rsid w:val="003F3D45"/>
    <w:rsid w:val="003F4953"/>
    <w:rsid w:val="003F6D98"/>
    <w:rsid w:val="003F7937"/>
    <w:rsid w:val="003F7AF5"/>
    <w:rsid w:val="003F7DB7"/>
    <w:rsid w:val="0040221E"/>
    <w:rsid w:val="0040245C"/>
    <w:rsid w:val="00403B25"/>
    <w:rsid w:val="0040595A"/>
    <w:rsid w:val="00405BF8"/>
    <w:rsid w:val="004072FA"/>
    <w:rsid w:val="004105A1"/>
    <w:rsid w:val="004134C4"/>
    <w:rsid w:val="00413FAE"/>
    <w:rsid w:val="00417269"/>
    <w:rsid w:val="00420666"/>
    <w:rsid w:val="00421363"/>
    <w:rsid w:val="0042216D"/>
    <w:rsid w:val="0042695A"/>
    <w:rsid w:val="004272A7"/>
    <w:rsid w:val="004300D4"/>
    <w:rsid w:val="004316F0"/>
    <w:rsid w:val="004337CF"/>
    <w:rsid w:val="004365AD"/>
    <w:rsid w:val="004426F9"/>
    <w:rsid w:val="00442FF2"/>
    <w:rsid w:val="004434F8"/>
    <w:rsid w:val="00444A32"/>
    <w:rsid w:val="0045310F"/>
    <w:rsid w:val="00453BD6"/>
    <w:rsid w:val="004554CB"/>
    <w:rsid w:val="00456FAE"/>
    <w:rsid w:val="004607CD"/>
    <w:rsid w:val="0046122C"/>
    <w:rsid w:val="00461AB4"/>
    <w:rsid w:val="00463F73"/>
    <w:rsid w:val="00476547"/>
    <w:rsid w:val="00476D3D"/>
    <w:rsid w:val="004775D2"/>
    <w:rsid w:val="00477709"/>
    <w:rsid w:val="0047783A"/>
    <w:rsid w:val="00480440"/>
    <w:rsid w:val="00481813"/>
    <w:rsid w:val="00483E26"/>
    <w:rsid w:val="0048742A"/>
    <w:rsid w:val="00487730"/>
    <w:rsid w:val="00487DAB"/>
    <w:rsid w:val="0049088E"/>
    <w:rsid w:val="004925DF"/>
    <w:rsid w:val="004936A8"/>
    <w:rsid w:val="00494168"/>
    <w:rsid w:val="00496440"/>
    <w:rsid w:val="004A0140"/>
    <w:rsid w:val="004A0313"/>
    <w:rsid w:val="004A101E"/>
    <w:rsid w:val="004A193E"/>
    <w:rsid w:val="004A1EE7"/>
    <w:rsid w:val="004A2131"/>
    <w:rsid w:val="004A5CA1"/>
    <w:rsid w:val="004A7718"/>
    <w:rsid w:val="004A7ED9"/>
    <w:rsid w:val="004B04E2"/>
    <w:rsid w:val="004B21D7"/>
    <w:rsid w:val="004B5C33"/>
    <w:rsid w:val="004B7893"/>
    <w:rsid w:val="004C265E"/>
    <w:rsid w:val="004C35B5"/>
    <w:rsid w:val="004D20F9"/>
    <w:rsid w:val="004D2FD8"/>
    <w:rsid w:val="004D6D1E"/>
    <w:rsid w:val="004D72C2"/>
    <w:rsid w:val="004E16BB"/>
    <w:rsid w:val="004E3AAD"/>
    <w:rsid w:val="004E68CF"/>
    <w:rsid w:val="004F0BF5"/>
    <w:rsid w:val="004F0F53"/>
    <w:rsid w:val="004F1264"/>
    <w:rsid w:val="004F2D4B"/>
    <w:rsid w:val="004F5C57"/>
    <w:rsid w:val="004F6739"/>
    <w:rsid w:val="004F6EE9"/>
    <w:rsid w:val="005005D7"/>
    <w:rsid w:val="00501FF0"/>
    <w:rsid w:val="00502B15"/>
    <w:rsid w:val="00502E26"/>
    <w:rsid w:val="00503427"/>
    <w:rsid w:val="005071E3"/>
    <w:rsid w:val="00512279"/>
    <w:rsid w:val="00514C20"/>
    <w:rsid w:val="00515616"/>
    <w:rsid w:val="00516552"/>
    <w:rsid w:val="005210F9"/>
    <w:rsid w:val="00523524"/>
    <w:rsid w:val="00523A88"/>
    <w:rsid w:val="00524696"/>
    <w:rsid w:val="00526740"/>
    <w:rsid w:val="00531CAA"/>
    <w:rsid w:val="00533C8D"/>
    <w:rsid w:val="0053576F"/>
    <w:rsid w:val="00535826"/>
    <w:rsid w:val="00535CC8"/>
    <w:rsid w:val="00536B4A"/>
    <w:rsid w:val="00537189"/>
    <w:rsid w:val="00541939"/>
    <w:rsid w:val="00542E0F"/>
    <w:rsid w:val="00545957"/>
    <w:rsid w:val="00551E42"/>
    <w:rsid w:val="00552278"/>
    <w:rsid w:val="00553915"/>
    <w:rsid w:val="00555BFC"/>
    <w:rsid w:val="00556923"/>
    <w:rsid w:val="005634B2"/>
    <w:rsid w:val="00570282"/>
    <w:rsid w:val="00570530"/>
    <w:rsid w:val="00573725"/>
    <w:rsid w:val="0057408D"/>
    <w:rsid w:val="0057430F"/>
    <w:rsid w:val="00575B8D"/>
    <w:rsid w:val="00575CB0"/>
    <w:rsid w:val="00580F0C"/>
    <w:rsid w:val="005817B4"/>
    <w:rsid w:val="00582894"/>
    <w:rsid w:val="00586D6C"/>
    <w:rsid w:val="00587BC9"/>
    <w:rsid w:val="00591F23"/>
    <w:rsid w:val="00593550"/>
    <w:rsid w:val="0059371A"/>
    <w:rsid w:val="005976BB"/>
    <w:rsid w:val="005A1ABF"/>
    <w:rsid w:val="005A2D5E"/>
    <w:rsid w:val="005B090E"/>
    <w:rsid w:val="005B15F0"/>
    <w:rsid w:val="005B2018"/>
    <w:rsid w:val="005B2646"/>
    <w:rsid w:val="005B27C0"/>
    <w:rsid w:val="005B35D7"/>
    <w:rsid w:val="005B75F7"/>
    <w:rsid w:val="005B767B"/>
    <w:rsid w:val="005C0EA1"/>
    <w:rsid w:val="005C1201"/>
    <w:rsid w:val="005C3558"/>
    <w:rsid w:val="005C53E1"/>
    <w:rsid w:val="005C5613"/>
    <w:rsid w:val="005D2D5E"/>
    <w:rsid w:val="005D72F7"/>
    <w:rsid w:val="005D7405"/>
    <w:rsid w:val="005E0B76"/>
    <w:rsid w:val="005E1640"/>
    <w:rsid w:val="005E2EE8"/>
    <w:rsid w:val="005E5E87"/>
    <w:rsid w:val="005F1EC7"/>
    <w:rsid w:val="005F1F05"/>
    <w:rsid w:val="005F3C51"/>
    <w:rsid w:val="005F3E6B"/>
    <w:rsid w:val="005F5755"/>
    <w:rsid w:val="005F62D0"/>
    <w:rsid w:val="005F7A76"/>
    <w:rsid w:val="005F7DC0"/>
    <w:rsid w:val="00603B4B"/>
    <w:rsid w:val="00613E4C"/>
    <w:rsid w:val="00614AE9"/>
    <w:rsid w:val="00614DF8"/>
    <w:rsid w:val="006164B8"/>
    <w:rsid w:val="006206D5"/>
    <w:rsid w:val="00621718"/>
    <w:rsid w:val="00621C05"/>
    <w:rsid w:val="0062259D"/>
    <w:rsid w:val="00623016"/>
    <w:rsid w:val="00625741"/>
    <w:rsid w:val="006311FE"/>
    <w:rsid w:val="00633829"/>
    <w:rsid w:val="00633D3A"/>
    <w:rsid w:val="00633E6D"/>
    <w:rsid w:val="00634740"/>
    <w:rsid w:val="00636E8F"/>
    <w:rsid w:val="0063744A"/>
    <w:rsid w:val="00637D16"/>
    <w:rsid w:val="006408AC"/>
    <w:rsid w:val="00640D24"/>
    <w:rsid w:val="00640E38"/>
    <w:rsid w:val="006419EF"/>
    <w:rsid w:val="00641C50"/>
    <w:rsid w:val="00644483"/>
    <w:rsid w:val="0065117A"/>
    <w:rsid w:val="00651BD8"/>
    <w:rsid w:val="00652618"/>
    <w:rsid w:val="00653093"/>
    <w:rsid w:val="006532E3"/>
    <w:rsid w:val="006538FD"/>
    <w:rsid w:val="0065398D"/>
    <w:rsid w:val="00653CB9"/>
    <w:rsid w:val="00654F04"/>
    <w:rsid w:val="0066145D"/>
    <w:rsid w:val="00661B3C"/>
    <w:rsid w:val="00663143"/>
    <w:rsid w:val="0066519D"/>
    <w:rsid w:val="00670B9F"/>
    <w:rsid w:val="00670E5E"/>
    <w:rsid w:val="006715FA"/>
    <w:rsid w:val="00675D72"/>
    <w:rsid w:val="0067700D"/>
    <w:rsid w:val="00677500"/>
    <w:rsid w:val="00680221"/>
    <w:rsid w:val="0068247E"/>
    <w:rsid w:val="00682804"/>
    <w:rsid w:val="00684438"/>
    <w:rsid w:val="0069153C"/>
    <w:rsid w:val="00691664"/>
    <w:rsid w:val="006917B2"/>
    <w:rsid w:val="00691A7D"/>
    <w:rsid w:val="00692095"/>
    <w:rsid w:val="00696FDD"/>
    <w:rsid w:val="006A2AD7"/>
    <w:rsid w:val="006A5F84"/>
    <w:rsid w:val="006A63BE"/>
    <w:rsid w:val="006B0532"/>
    <w:rsid w:val="006B0AB1"/>
    <w:rsid w:val="006B10E6"/>
    <w:rsid w:val="006B2CD2"/>
    <w:rsid w:val="006B3EAE"/>
    <w:rsid w:val="006B5B42"/>
    <w:rsid w:val="006C2F05"/>
    <w:rsid w:val="006C513D"/>
    <w:rsid w:val="006C6A80"/>
    <w:rsid w:val="006D3BA1"/>
    <w:rsid w:val="006D4CEC"/>
    <w:rsid w:val="006E1761"/>
    <w:rsid w:val="006E1DB1"/>
    <w:rsid w:val="006E226A"/>
    <w:rsid w:val="006E24FD"/>
    <w:rsid w:val="006E4A76"/>
    <w:rsid w:val="006E537A"/>
    <w:rsid w:val="006E56FD"/>
    <w:rsid w:val="006E6880"/>
    <w:rsid w:val="006E6DD5"/>
    <w:rsid w:val="006F210E"/>
    <w:rsid w:val="006F320C"/>
    <w:rsid w:val="006F33A2"/>
    <w:rsid w:val="006F43E5"/>
    <w:rsid w:val="006F7CB5"/>
    <w:rsid w:val="00702131"/>
    <w:rsid w:val="00702DA7"/>
    <w:rsid w:val="00703425"/>
    <w:rsid w:val="00703D69"/>
    <w:rsid w:val="00710379"/>
    <w:rsid w:val="00711C72"/>
    <w:rsid w:val="0071243A"/>
    <w:rsid w:val="00715B35"/>
    <w:rsid w:val="00717911"/>
    <w:rsid w:val="007239C2"/>
    <w:rsid w:val="00723C11"/>
    <w:rsid w:val="00724D0C"/>
    <w:rsid w:val="007253FF"/>
    <w:rsid w:val="007307A9"/>
    <w:rsid w:val="007329ED"/>
    <w:rsid w:val="00733488"/>
    <w:rsid w:val="0073450F"/>
    <w:rsid w:val="007367B0"/>
    <w:rsid w:val="00737029"/>
    <w:rsid w:val="00740F25"/>
    <w:rsid w:val="00741935"/>
    <w:rsid w:val="007423EF"/>
    <w:rsid w:val="00742505"/>
    <w:rsid w:val="0075003E"/>
    <w:rsid w:val="0075170F"/>
    <w:rsid w:val="007531D2"/>
    <w:rsid w:val="007533EA"/>
    <w:rsid w:val="0075384B"/>
    <w:rsid w:val="00754D2B"/>
    <w:rsid w:val="00755496"/>
    <w:rsid w:val="007563BB"/>
    <w:rsid w:val="007563FC"/>
    <w:rsid w:val="00756D88"/>
    <w:rsid w:val="007600CA"/>
    <w:rsid w:val="00760195"/>
    <w:rsid w:val="00761998"/>
    <w:rsid w:val="0076257E"/>
    <w:rsid w:val="007625F7"/>
    <w:rsid w:val="007629E1"/>
    <w:rsid w:val="007638DD"/>
    <w:rsid w:val="00763B1C"/>
    <w:rsid w:val="007666CD"/>
    <w:rsid w:val="0077201B"/>
    <w:rsid w:val="00773FA6"/>
    <w:rsid w:val="00775749"/>
    <w:rsid w:val="00776BF7"/>
    <w:rsid w:val="00777E99"/>
    <w:rsid w:val="00785050"/>
    <w:rsid w:val="00787717"/>
    <w:rsid w:val="00787CA0"/>
    <w:rsid w:val="00792A1B"/>
    <w:rsid w:val="007939C3"/>
    <w:rsid w:val="0079405A"/>
    <w:rsid w:val="00797CA7"/>
    <w:rsid w:val="007A0045"/>
    <w:rsid w:val="007A0144"/>
    <w:rsid w:val="007A01BB"/>
    <w:rsid w:val="007A0C47"/>
    <w:rsid w:val="007A0E8F"/>
    <w:rsid w:val="007A2AB9"/>
    <w:rsid w:val="007A6299"/>
    <w:rsid w:val="007B0039"/>
    <w:rsid w:val="007B0072"/>
    <w:rsid w:val="007B15A3"/>
    <w:rsid w:val="007B65DB"/>
    <w:rsid w:val="007C0BDD"/>
    <w:rsid w:val="007C1656"/>
    <w:rsid w:val="007C4F61"/>
    <w:rsid w:val="007C6835"/>
    <w:rsid w:val="007C75E0"/>
    <w:rsid w:val="007D02BE"/>
    <w:rsid w:val="007D3347"/>
    <w:rsid w:val="007D5FA2"/>
    <w:rsid w:val="007D74D0"/>
    <w:rsid w:val="007E0CD5"/>
    <w:rsid w:val="007E122E"/>
    <w:rsid w:val="007E3D5F"/>
    <w:rsid w:val="007E4DB5"/>
    <w:rsid w:val="007E597D"/>
    <w:rsid w:val="007E64C1"/>
    <w:rsid w:val="007E7776"/>
    <w:rsid w:val="007E7C84"/>
    <w:rsid w:val="007F3EAF"/>
    <w:rsid w:val="007F634B"/>
    <w:rsid w:val="007F661B"/>
    <w:rsid w:val="007F6802"/>
    <w:rsid w:val="007F79AD"/>
    <w:rsid w:val="008014E6"/>
    <w:rsid w:val="00803383"/>
    <w:rsid w:val="00805FDE"/>
    <w:rsid w:val="00806CE0"/>
    <w:rsid w:val="008109E4"/>
    <w:rsid w:val="00811A48"/>
    <w:rsid w:val="00811ACD"/>
    <w:rsid w:val="00811F58"/>
    <w:rsid w:val="0081263E"/>
    <w:rsid w:val="00813C55"/>
    <w:rsid w:val="0081418B"/>
    <w:rsid w:val="00814C3A"/>
    <w:rsid w:val="00815C27"/>
    <w:rsid w:val="008163FF"/>
    <w:rsid w:val="008227A5"/>
    <w:rsid w:val="00822E7E"/>
    <w:rsid w:val="008272ED"/>
    <w:rsid w:val="00830ACF"/>
    <w:rsid w:val="0084315B"/>
    <w:rsid w:val="00845115"/>
    <w:rsid w:val="008502FD"/>
    <w:rsid w:val="00851336"/>
    <w:rsid w:val="00853F9D"/>
    <w:rsid w:val="0085667F"/>
    <w:rsid w:val="008617F3"/>
    <w:rsid w:val="00863144"/>
    <w:rsid w:val="0086414D"/>
    <w:rsid w:val="008670ED"/>
    <w:rsid w:val="0086759F"/>
    <w:rsid w:val="00867F99"/>
    <w:rsid w:val="00870FD6"/>
    <w:rsid w:val="008718AA"/>
    <w:rsid w:val="00872830"/>
    <w:rsid w:val="0087625C"/>
    <w:rsid w:val="00880001"/>
    <w:rsid w:val="008808CB"/>
    <w:rsid w:val="008847D1"/>
    <w:rsid w:val="00884DFA"/>
    <w:rsid w:val="00885882"/>
    <w:rsid w:val="008859E6"/>
    <w:rsid w:val="00886984"/>
    <w:rsid w:val="00891815"/>
    <w:rsid w:val="00891D12"/>
    <w:rsid w:val="00892CE9"/>
    <w:rsid w:val="008934F5"/>
    <w:rsid w:val="008A048D"/>
    <w:rsid w:val="008A2256"/>
    <w:rsid w:val="008A39B7"/>
    <w:rsid w:val="008A50E1"/>
    <w:rsid w:val="008B2A9C"/>
    <w:rsid w:val="008B4331"/>
    <w:rsid w:val="008C14A7"/>
    <w:rsid w:val="008C284B"/>
    <w:rsid w:val="008C4E79"/>
    <w:rsid w:val="008C5A40"/>
    <w:rsid w:val="008C5DAA"/>
    <w:rsid w:val="008C5EC3"/>
    <w:rsid w:val="008C6C06"/>
    <w:rsid w:val="008C7089"/>
    <w:rsid w:val="008C787A"/>
    <w:rsid w:val="008D7A84"/>
    <w:rsid w:val="008E40E2"/>
    <w:rsid w:val="008E6D20"/>
    <w:rsid w:val="008E7470"/>
    <w:rsid w:val="008E7587"/>
    <w:rsid w:val="008F15FC"/>
    <w:rsid w:val="008F2C19"/>
    <w:rsid w:val="008F2E42"/>
    <w:rsid w:val="008F3866"/>
    <w:rsid w:val="008F3B55"/>
    <w:rsid w:val="008F3D27"/>
    <w:rsid w:val="008F481A"/>
    <w:rsid w:val="009018A4"/>
    <w:rsid w:val="00902BC9"/>
    <w:rsid w:val="009030B0"/>
    <w:rsid w:val="00903C79"/>
    <w:rsid w:val="00911AC3"/>
    <w:rsid w:val="009143FD"/>
    <w:rsid w:val="00917D02"/>
    <w:rsid w:val="00920A51"/>
    <w:rsid w:val="00920DBC"/>
    <w:rsid w:val="00922542"/>
    <w:rsid w:val="009250F5"/>
    <w:rsid w:val="009251E3"/>
    <w:rsid w:val="00930A58"/>
    <w:rsid w:val="0093582A"/>
    <w:rsid w:val="00935F2F"/>
    <w:rsid w:val="009423FB"/>
    <w:rsid w:val="00943C7B"/>
    <w:rsid w:val="00943D93"/>
    <w:rsid w:val="0094670B"/>
    <w:rsid w:val="00947FC3"/>
    <w:rsid w:val="00950813"/>
    <w:rsid w:val="009514EC"/>
    <w:rsid w:val="00957999"/>
    <w:rsid w:val="00961615"/>
    <w:rsid w:val="00970E61"/>
    <w:rsid w:val="009741C6"/>
    <w:rsid w:val="00980A42"/>
    <w:rsid w:val="00984A6F"/>
    <w:rsid w:val="0098556B"/>
    <w:rsid w:val="00985BEF"/>
    <w:rsid w:val="00986D62"/>
    <w:rsid w:val="00990FF8"/>
    <w:rsid w:val="009956B4"/>
    <w:rsid w:val="009976B3"/>
    <w:rsid w:val="00997B0F"/>
    <w:rsid w:val="009A3792"/>
    <w:rsid w:val="009A3A53"/>
    <w:rsid w:val="009A538A"/>
    <w:rsid w:val="009A63DF"/>
    <w:rsid w:val="009A6F00"/>
    <w:rsid w:val="009B0CF1"/>
    <w:rsid w:val="009B1FBF"/>
    <w:rsid w:val="009B2F1F"/>
    <w:rsid w:val="009B422E"/>
    <w:rsid w:val="009B4D6F"/>
    <w:rsid w:val="009B5A6D"/>
    <w:rsid w:val="009B5FF5"/>
    <w:rsid w:val="009C0E86"/>
    <w:rsid w:val="009C1AB9"/>
    <w:rsid w:val="009C1E87"/>
    <w:rsid w:val="009C2288"/>
    <w:rsid w:val="009C6A26"/>
    <w:rsid w:val="009C78CB"/>
    <w:rsid w:val="009D012B"/>
    <w:rsid w:val="009D1543"/>
    <w:rsid w:val="009D2938"/>
    <w:rsid w:val="009D2C95"/>
    <w:rsid w:val="009D3181"/>
    <w:rsid w:val="009D50AE"/>
    <w:rsid w:val="009D5314"/>
    <w:rsid w:val="009D5CB2"/>
    <w:rsid w:val="009E04E4"/>
    <w:rsid w:val="009E0661"/>
    <w:rsid w:val="009E48A3"/>
    <w:rsid w:val="009E4FC6"/>
    <w:rsid w:val="009E6BB7"/>
    <w:rsid w:val="009F0840"/>
    <w:rsid w:val="009F1371"/>
    <w:rsid w:val="009F3126"/>
    <w:rsid w:val="009F588F"/>
    <w:rsid w:val="00A039CA"/>
    <w:rsid w:val="00A04E21"/>
    <w:rsid w:val="00A04FBF"/>
    <w:rsid w:val="00A05DCA"/>
    <w:rsid w:val="00A068EC"/>
    <w:rsid w:val="00A10D10"/>
    <w:rsid w:val="00A11437"/>
    <w:rsid w:val="00A11F12"/>
    <w:rsid w:val="00A139A6"/>
    <w:rsid w:val="00A13C75"/>
    <w:rsid w:val="00A14F76"/>
    <w:rsid w:val="00A16754"/>
    <w:rsid w:val="00A1746F"/>
    <w:rsid w:val="00A25CC9"/>
    <w:rsid w:val="00A2696E"/>
    <w:rsid w:val="00A2701B"/>
    <w:rsid w:val="00A40ED8"/>
    <w:rsid w:val="00A4194A"/>
    <w:rsid w:val="00A42161"/>
    <w:rsid w:val="00A4424B"/>
    <w:rsid w:val="00A44C73"/>
    <w:rsid w:val="00A50D37"/>
    <w:rsid w:val="00A512A5"/>
    <w:rsid w:val="00A512C9"/>
    <w:rsid w:val="00A539E4"/>
    <w:rsid w:val="00A5427F"/>
    <w:rsid w:val="00A5438F"/>
    <w:rsid w:val="00A55597"/>
    <w:rsid w:val="00A56251"/>
    <w:rsid w:val="00A56C0B"/>
    <w:rsid w:val="00A6110F"/>
    <w:rsid w:val="00A62073"/>
    <w:rsid w:val="00A62A7F"/>
    <w:rsid w:val="00A633C6"/>
    <w:rsid w:val="00A63E3C"/>
    <w:rsid w:val="00A65361"/>
    <w:rsid w:val="00A665A2"/>
    <w:rsid w:val="00A6787A"/>
    <w:rsid w:val="00A67A44"/>
    <w:rsid w:val="00A712B9"/>
    <w:rsid w:val="00A71947"/>
    <w:rsid w:val="00A719F0"/>
    <w:rsid w:val="00A721A0"/>
    <w:rsid w:val="00A73200"/>
    <w:rsid w:val="00A751A6"/>
    <w:rsid w:val="00A75252"/>
    <w:rsid w:val="00A75650"/>
    <w:rsid w:val="00A75D60"/>
    <w:rsid w:val="00A77708"/>
    <w:rsid w:val="00A808EF"/>
    <w:rsid w:val="00A8166E"/>
    <w:rsid w:val="00A820FC"/>
    <w:rsid w:val="00A826AD"/>
    <w:rsid w:val="00A8413B"/>
    <w:rsid w:val="00A845B1"/>
    <w:rsid w:val="00A90875"/>
    <w:rsid w:val="00A94CF3"/>
    <w:rsid w:val="00A95022"/>
    <w:rsid w:val="00A9509F"/>
    <w:rsid w:val="00A964A9"/>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1267"/>
    <w:rsid w:val="00AE15AF"/>
    <w:rsid w:val="00AE5192"/>
    <w:rsid w:val="00AE6600"/>
    <w:rsid w:val="00AE7D13"/>
    <w:rsid w:val="00AF2A32"/>
    <w:rsid w:val="00AF4052"/>
    <w:rsid w:val="00AF4056"/>
    <w:rsid w:val="00AF44E1"/>
    <w:rsid w:val="00AF47CA"/>
    <w:rsid w:val="00AF507E"/>
    <w:rsid w:val="00AF51AA"/>
    <w:rsid w:val="00B07102"/>
    <w:rsid w:val="00B1032A"/>
    <w:rsid w:val="00B1165D"/>
    <w:rsid w:val="00B1455C"/>
    <w:rsid w:val="00B15337"/>
    <w:rsid w:val="00B158B1"/>
    <w:rsid w:val="00B170EF"/>
    <w:rsid w:val="00B17A53"/>
    <w:rsid w:val="00B21CAE"/>
    <w:rsid w:val="00B2267E"/>
    <w:rsid w:val="00B2499C"/>
    <w:rsid w:val="00B2519E"/>
    <w:rsid w:val="00B277E4"/>
    <w:rsid w:val="00B27D13"/>
    <w:rsid w:val="00B30528"/>
    <w:rsid w:val="00B3168E"/>
    <w:rsid w:val="00B334B8"/>
    <w:rsid w:val="00B3411B"/>
    <w:rsid w:val="00B35051"/>
    <w:rsid w:val="00B4108F"/>
    <w:rsid w:val="00B41C14"/>
    <w:rsid w:val="00B4307A"/>
    <w:rsid w:val="00B443C3"/>
    <w:rsid w:val="00B4454C"/>
    <w:rsid w:val="00B44B08"/>
    <w:rsid w:val="00B44DC5"/>
    <w:rsid w:val="00B4644C"/>
    <w:rsid w:val="00B4772C"/>
    <w:rsid w:val="00B50CF5"/>
    <w:rsid w:val="00B50E35"/>
    <w:rsid w:val="00B51209"/>
    <w:rsid w:val="00B51C91"/>
    <w:rsid w:val="00B51FC6"/>
    <w:rsid w:val="00B52237"/>
    <w:rsid w:val="00B525A7"/>
    <w:rsid w:val="00B54093"/>
    <w:rsid w:val="00B549BD"/>
    <w:rsid w:val="00B569B1"/>
    <w:rsid w:val="00B56B40"/>
    <w:rsid w:val="00B60082"/>
    <w:rsid w:val="00B61CED"/>
    <w:rsid w:val="00B63280"/>
    <w:rsid w:val="00B70C0E"/>
    <w:rsid w:val="00B7329A"/>
    <w:rsid w:val="00B76124"/>
    <w:rsid w:val="00B80DE8"/>
    <w:rsid w:val="00B8161D"/>
    <w:rsid w:val="00B81C69"/>
    <w:rsid w:val="00B825A7"/>
    <w:rsid w:val="00B843E3"/>
    <w:rsid w:val="00B8478E"/>
    <w:rsid w:val="00B84EBC"/>
    <w:rsid w:val="00B852E7"/>
    <w:rsid w:val="00B86755"/>
    <w:rsid w:val="00B90C14"/>
    <w:rsid w:val="00B924C3"/>
    <w:rsid w:val="00B93930"/>
    <w:rsid w:val="00B965CD"/>
    <w:rsid w:val="00B9691D"/>
    <w:rsid w:val="00B96E4B"/>
    <w:rsid w:val="00B96F5E"/>
    <w:rsid w:val="00BA204C"/>
    <w:rsid w:val="00BA2D4C"/>
    <w:rsid w:val="00BA70CB"/>
    <w:rsid w:val="00BB2075"/>
    <w:rsid w:val="00BB2CCE"/>
    <w:rsid w:val="00BB51C8"/>
    <w:rsid w:val="00BB552A"/>
    <w:rsid w:val="00BB56D3"/>
    <w:rsid w:val="00BB65D4"/>
    <w:rsid w:val="00BB6CB4"/>
    <w:rsid w:val="00BC112C"/>
    <w:rsid w:val="00BC163B"/>
    <w:rsid w:val="00BC1A3C"/>
    <w:rsid w:val="00BC200C"/>
    <w:rsid w:val="00BC2F6B"/>
    <w:rsid w:val="00BC3B75"/>
    <w:rsid w:val="00BC46F2"/>
    <w:rsid w:val="00BC6222"/>
    <w:rsid w:val="00BD0512"/>
    <w:rsid w:val="00BD201F"/>
    <w:rsid w:val="00BD2FEA"/>
    <w:rsid w:val="00BD3371"/>
    <w:rsid w:val="00BE1155"/>
    <w:rsid w:val="00BE34FF"/>
    <w:rsid w:val="00BE3AD8"/>
    <w:rsid w:val="00BF00DB"/>
    <w:rsid w:val="00BF1A9A"/>
    <w:rsid w:val="00BF30E4"/>
    <w:rsid w:val="00BF3854"/>
    <w:rsid w:val="00BF5073"/>
    <w:rsid w:val="00BF50A2"/>
    <w:rsid w:val="00C0329C"/>
    <w:rsid w:val="00C05AB6"/>
    <w:rsid w:val="00C07667"/>
    <w:rsid w:val="00C123BB"/>
    <w:rsid w:val="00C12AF0"/>
    <w:rsid w:val="00C13C29"/>
    <w:rsid w:val="00C17310"/>
    <w:rsid w:val="00C24AB5"/>
    <w:rsid w:val="00C25492"/>
    <w:rsid w:val="00C255E8"/>
    <w:rsid w:val="00C302E1"/>
    <w:rsid w:val="00C3235B"/>
    <w:rsid w:val="00C348C0"/>
    <w:rsid w:val="00C34E40"/>
    <w:rsid w:val="00C350C3"/>
    <w:rsid w:val="00C37959"/>
    <w:rsid w:val="00C40EC8"/>
    <w:rsid w:val="00C41328"/>
    <w:rsid w:val="00C413E2"/>
    <w:rsid w:val="00C41919"/>
    <w:rsid w:val="00C42CAE"/>
    <w:rsid w:val="00C53475"/>
    <w:rsid w:val="00C53F38"/>
    <w:rsid w:val="00C54801"/>
    <w:rsid w:val="00C57367"/>
    <w:rsid w:val="00C57DF7"/>
    <w:rsid w:val="00C600AD"/>
    <w:rsid w:val="00C60DD3"/>
    <w:rsid w:val="00C61312"/>
    <w:rsid w:val="00C616EF"/>
    <w:rsid w:val="00C712E3"/>
    <w:rsid w:val="00C720C8"/>
    <w:rsid w:val="00C7322E"/>
    <w:rsid w:val="00C73F5E"/>
    <w:rsid w:val="00C75CCE"/>
    <w:rsid w:val="00C778A1"/>
    <w:rsid w:val="00C80299"/>
    <w:rsid w:val="00C81B22"/>
    <w:rsid w:val="00C8328B"/>
    <w:rsid w:val="00C8356D"/>
    <w:rsid w:val="00C84AC6"/>
    <w:rsid w:val="00C85C8A"/>
    <w:rsid w:val="00C85F4A"/>
    <w:rsid w:val="00C86724"/>
    <w:rsid w:val="00C87766"/>
    <w:rsid w:val="00C87F4C"/>
    <w:rsid w:val="00C91E5B"/>
    <w:rsid w:val="00C92434"/>
    <w:rsid w:val="00C976DE"/>
    <w:rsid w:val="00C979CE"/>
    <w:rsid w:val="00CA053D"/>
    <w:rsid w:val="00CA1354"/>
    <w:rsid w:val="00CA1363"/>
    <w:rsid w:val="00CA618A"/>
    <w:rsid w:val="00CA6C68"/>
    <w:rsid w:val="00CA7FAB"/>
    <w:rsid w:val="00CB29F5"/>
    <w:rsid w:val="00CB3E27"/>
    <w:rsid w:val="00CB4E1D"/>
    <w:rsid w:val="00CC1A28"/>
    <w:rsid w:val="00CC226B"/>
    <w:rsid w:val="00CC37BC"/>
    <w:rsid w:val="00CC6A3F"/>
    <w:rsid w:val="00CC7DE2"/>
    <w:rsid w:val="00CD68C2"/>
    <w:rsid w:val="00CD7F25"/>
    <w:rsid w:val="00CE08B0"/>
    <w:rsid w:val="00CE16A1"/>
    <w:rsid w:val="00CE4FDE"/>
    <w:rsid w:val="00CE6A35"/>
    <w:rsid w:val="00CF2D8C"/>
    <w:rsid w:val="00CF2DE2"/>
    <w:rsid w:val="00CF30C4"/>
    <w:rsid w:val="00CF48EA"/>
    <w:rsid w:val="00CF63C2"/>
    <w:rsid w:val="00CF6CFA"/>
    <w:rsid w:val="00D00E91"/>
    <w:rsid w:val="00D02E23"/>
    <w:rsid w:val="00D03108"/>
    <w:rsid w:val="00D04484"/>
    <w:rsid w:val="00D05D1D"/>
    <w:rsid w:val="00D07A31"/>
    <w:rsid w:val="00D07DF1"/>
    <w:rsid w:val="00D1398A"/>
    <w:rsid w:val="00D16ADA"/>
    <w:rsid w:val="00D17EE8"/>
    <w:rsid w:val="00D21056"/>
    <w:rsid w:val="00D23B8F"/>
    <w:rsid w:val="00D243E7"/>
    <w:rsid w:val="00D24469"/>
    <w:rsid w:val="00D24893"/>
    <w:rsid w:val="00D312D2"/>
    <w:rsid w:val="00D32C5D"/>
    <w:rsid w:val="00D3399C"/>
    <w:rsid w:val="00D33BE3"/>
    <w:rsid w:val="00D34248"/>
    <w:rsid w:val="00D37E3E"/>
    <w:rsid w:val="00D43612"/>
    <w:rsid w:val="00D44362"/>
    <w:rsid w:val="00D44C3D"/>
    <w:rsid w:val="00D4697C"/>
    <w:rsid w:val="00D52CBF"/>
    <w:rsid w:val="00D54C28"/>
    <w:rsid w:val="00D54CA4"/>
    <w:rsid w:val="00D576CA"/>
    <w:rsid w:val="00D610AC"/>
    <w:rsid w:val="00D62067"/>
    <w:rsid w:val="00D621D6"/>
    <w:rsid w:val="00D662AA"/>
    <w:rsid w:val="00D6653E"/>
    <w:rsid w:val="00D66F04"/>
    <w:rsid w:val="00D678AC"/>
    <w:rsid w:val="00D67C0B"/>
    <w:rsid w:val="00D71AF3"/>
    <w:rsid w:val="00D72793"/>
    <w:rsid w:val="00D735D6"/>
    <w:rsid w:val="00D73E36"/>
    <w:rsid w:val="00D74347"/>
    <w:rsid w:val="00D74C8A"/>
    <w:rsid w:val="00D74FE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3048"/>
    <w:rsid w:val="00DD4FB2"/>
    <w:rsid w:val="00DD6678"/>
    <w:rsid w:val="00DE13B8"/>
    <w:rsid w:val="00DE19B1"/>
    <w:rsid w:val="00DE378C"/>
    <w:rsid w:val="00DE672E"/>
    <w:rsid w:val="00DE7055"/>
    <w:rsid w:val="00DE71AB"/>
    <w:rsid w:val="00DF18D9"/>
    <w:rsid w:val="00DF25C5"/>
    <w:rsid w:val="00DF2A1E"/>
    <w:rsid w:val="00DF2FF3"/>
    <w:rsid w:val="00DF3134"/>
    <w:rsid w:val="00DF589E"/>
    <w:rsid w:val="00DF7145"/>
    <w:rsid w:val="00DF7327"/>
    <w:rsid w:val="00DF7A40"/>
    <w:rsid w:val="00E0295D"/>
    <w:rsid w:val="00E034FB"/>
    <w:rsid w:val="00E06464"/>
    <w:rsid w:val="00E07D2A"/>
    <w:rsid w:val="00E10B1C"/>
    <w:rsid w:val="00E111AC"/>
    <w:rsid w:val="00E13A82"/>
    <w:rsid w:val="00E13CDE"/>
    <w:rsid w:val="00E14817"/>
    <w:rsid w:val="00E168E3"/>
    <w:rsid w:val="00E203EF"/>
    <w:rsid w:val="00E20DD5"/>
    <w:rsid w:val="00E213A7"/>
    <w:rsid w:val="00E215DF"/>
    <w:rsid w:val="00E2190B"/>
    <w:rsid w:val="00E226C6"/>
    <w:rsid w:val="00E25742"/>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57B98"/>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25D9"/>
    <w:rsid w:val="00E84351"/>
    <w:rsid w:val="00E84F50"/>
    <w:rsid w:val="00E85049"/>
    <w:rsid w:val="00E85F91"/>
    <w:rsid w:val="00E868C5"/>
    <w:rsid w:val="00E875AB"/>
    <w:rsid w:val="00E91D4A"/>
    <w:rsid w:val="00E9383A"/>
    <w:rsid w:val="00E94212"/>
    <w:rsid w:val="00E96D0F"/>
    <w:rsid w:val="00EA1ADC"/>
    <w:rsid w:val="00EA23A7"/>
    <w:rsid w:val="00EA75C1"/>
    <w:rsid w:val="00EB295F"/>
    <w:rsid w:val="00EB3B91"/>
    <w:rsid w:val="00EB78F4"/>
    <w:rsid w:val="00EC04D2"/>
    <w:rsid w:val="00EC0DD2"/>
    <w:rsid w:val="00EC16F8"/>
    <w:rsid w:val="00EC2A8D"/>
    <w:rsid w:val="00EC3160"/>
    <w:rsid w:val="00EC48C8"/>
    <w:rsid w:val="00EC4FD6"/>
    <w:rsid w:val="00EC571A"/>
    <w:rsid w:val="00EC7EC2"/>
    <w:rsid w:val="00ED0949"/>
    <w:rsid w:val="00ED13D2"/>
    <w:rsid w:val="00ED219D"/>
    <w:rsid w:val="00ED3206"/>
    <w:rsid w:val="00ED3A64"/>
    <w:rsid w:val="00EE0CDF"/>
    <w:rsid w:val="00EE0ED9"/>
    <w:rsid w:val="00EE109E"/>
    <w:rsid w:val="00EE23B1"/>
    <w:rsid w:val="00EE2E55"/>
    <w:rsid w:val="00EE382A"/>
    <w:rsid w:val="00EE3EB0"/>
    <w:rsid w:val="00EE486A"/>
    <w:rsid w:val="00EE6BC0"/>
    <w:rsid w:val="00EE768D"/>
    <w:rsid w:val="00EE77C6"/>
    <w:rsid w:val="00EE7E1E"/>
    <w:rsid w:val="00EF1C05"/>
    <w:rsid w:val="00EF2700"/>
    <w:rsid w:val="00EF3951"/>
    <w:rsid w:val="00EF4AC2"/>
    <w:rsid w:val="00EF55F8"/>
    <w:rsid w:val="00EF6426"/>
    <w:rsid w:val="00F01A04"/>
    <w:rsid w:val="00F02006"/>
    <w:rsid w:val="00F041A6"/>
    <w:rsid w:val="00F0574A"/>
    <w:rsid w:val="00F07E2A"/>
    <w:rsid w:val="00F10944"/>
    <w:rsid w:val="00F14A9C"/>
    <w:rsid w:val="00F166D4"/>
    <w:rsid w:val="00F23CAB"/>
    <w:rsid w:val="00F25C38"/>
    <w:rsid w:val="00F33A99"/>
    <w:rsid w:val="00F40E0E"/>
    <w:rsid w:val="00F42A9F"/>
    <w:rsid w:val="00F42DF3"/>
    <w:rsid w:val="00F4330E"/>
    <w:rsid w:val="00F43866"/>
    <w:rsid w:val="00F45106"/>
    <w:rsid w:val="00F4528C"/>
    <w:rsid w:val="00F53261"/>
    <w:rsid w:val="00F5422C"/>
    <w:rsid w:val="00F560DD"/>
    <w:rsid w:val="00F56D4C"/>
    <w:rsid w:val="00F572D2"/>
    <w:rsid w:val="00F63914"/>
    <w:rsid w:val="00F652E9"/>
    <w:rsid w:val="00F658F3"/>
    <w:rsid w:val="00F65A20"/>
    <w:rsid w:val="00F676D0"/>
    <w:rsid w:val="00F679ED"/>
    <w:rsid w:val="00F67C74"/>
    <w:rsid w:val="00F67D26"/>
    <w:rsid w:val="00F71B77"/>
    <w:rsid w:val="00F72E3C"/>
    <w:rsid w:val="00F73A7B"/>
    <w:rsid w:val="00F8016B"/>
    <w:rsid w:val="00F802F8"/>
    <w:rsid w:val="00F804E1"/>
    <w:rsid w:val="00F81333"/>
    <w:rsid w:val="00F8193A"/>
    <w:rsid w:val="00F84AE0"/>
    <w:rsid w:val="00F84E0E"/>
    <w:rsid w:val="00F874CE"/>
    <w:rsid w:val="00F87536"/>
    <w:rsid w:val="00F87F88"/>
    <w:rsid w:val="00F9088E"/>
    <w:rsid w:val="00F90A9F"/>
    <w:rsid w:val="00F91DF6"/>
    <w:rsid w:val="00F92601"/>
    <w:rsid w:val="00F953EB"/>
    <w:rsid w:val="00F962E3"/>
    <w:rsid w:val="00F973FC"/>
    <w:rsid w:val="00F97A33"/>
    <w:rsid w:val="00FA3359"/>
    <w:rsid w:val="00FA3F66"/>
    <w:rsid w:val="00FA73A6"/>
    <w:rsid w:val="00FA7BA5"/>
    <w:rsid w:val="00FB1FCF"/>
    <w:rsid w:val="00FB2706"/>
    <w:rsid w:val="00FB3374"/>
    <w:rsid w:val="00FB5AD4"/>
    <w:rsid w:val="00FB67DE"/>
    <w:rsid w:val="00FC2889"/>
    <w:rsid w:val="00FC3812"/>
    <w:rsid w:val="00FC6A15"/>
    <w:rsid w:val="00FC6AA4"/>
    <w:rsid w:val="00FC706C"/>
    <w:rsid w:val="00FD23CD"/>
    <w:rsid w:val="00FD40D2"/>
    <w:rsid w:val="00FD4F5A"/>
    <w:rsid w:val="00FD68B9"/>
    <w:rsid w:val="00FD6CB9"/>
    <w:rsid w:val="00FD722E"/>
    <w:rsid w:val="00FD7D89"/>
    <w:rsid w:val="00FE0CF7"/>
    <w:rsid w:val="00FE2024"/>
    <w:rsid w:val="00FE3081"/>
    <w:rsid w:val="00FE3E3B"/>
    <w:rsid w:val="00FE7D87"/>
    <w:rsid w:val="00FF0134"/>
    <w:rsid w:val="00FF17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Default Paragraph Font" w:uiPriority="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055E22"/>
    <w:pPr>
      <w:keepNext/>
      <w:spacing w:before="240" w:after="240"/>
      <w:ind w:left="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055E22"/>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525873573">
      <w:bodyDiv w:val="1"/>
      <w:marLeft w:val="0"/>
      <w:marRight w:val="0"/>
      <w:marTop w:val="0"/>
      <w:marBottom w:val="0"/>
      <w:divBdr>
        <w:top w:val="none" w:sz="0" w:space="0" w:color="auto"/>
        <w:left w:val="none" w:sz="0" w:space="0" w:color="auto"/>
        <w:bottom w:val="none" w:sz="0" w:space="0" w:color="auto"/>
        <w:right w:val="none" w:sz="0" w:space="0" w:color="auto"/>
      </w:divBdr>
    </w:div>
    <w:div w:id="652686045">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668942992">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1990012863">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 w:id="211088176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uam-ukraine.eu/our-mission/tender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ikis.ec.europa.eu/display/ExactExternalWiki/Annexe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ta.protection@euam-ukraine.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7XZC2EVTEK65-1957031407-163901</_dlc_DocId>
    <_dlc_DocIdUrl xmlns="4f8ea144-0010-4076-a0ec-5625238d0d0f">
      <Url>https://euamukraineeu.sharepoint.com/sites/procurement/_layouts/15/DocIdRedir.aspx?ID=7XZC2EVTEK65-1957031407-163901</Url>
      <Description>7XZC2EVTEK65-1957031407-163901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C092E-7527-4CA7-AEC7-4A2E1EEFE745}">
  <ds:schemaRefs>
    <ds:schemaRef ds:uri="http://schemas.microsoft.com/sharepoint/v3/contenttype/forms"/>
  </ds:schemaRefs>
</ds:datastoreItem>
</file>

<file path=customXml/itemProps2.xml><?xml version="1.0" encoding="utf-8"?>
<ds:datastoreItem xmlns:ds="http://schemas.openxmlformats.org/officeDocument/2006/customXml" ds:itemID="{A40C4DDC-D8DB-4FAC-8229-35EC8AED1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703058-055B-4A51-AFD7-F5AADEE628AB}">
  <ds:schemaRefs>
    <ds:schemaRef ds:uri="http://schemas.microsoft.com/sharepoint/events"/>
  </ds:schemaRefs>
</ds:datastoreItem>
</file>

<file path=customXml/itemProps4.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customXml/itemProps5.xml><?xml version="1.0" encoding="utf-8"?>
<ds:datastoreItem xmlns:ds="http://schemas.openxmlformats.org/officeDocument/2006/customXml" ds:itemID="{E9A0BB23-C1F5-486B-8C3B-97BAFB5B0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13</Pages>
  <Words>22300</Words>
  <Characters>12711</Characters>
  <Application>Microsoft Office Word</Application>
  <DocSecurity>0</DocSecurity>
  <Lines>105</Lines>
  <Paragraphs>69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34942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Iryna Maruseichenko</cp:lastModifiedBy>
  <cp:revision>186</cp:revision>
  <cp:lastPrinted>2022-09-30T09:45:00Z</cp:lastPrinted>
  <dcterms:created xsi:type="dcterms:W3CDTF">2023-07-26T08:14:00Z</dcterms:created>
  <dcterms:modified xsi:type="dcterms:W3CDTF">2024-07-23T07:02:00Z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0x01010025236EBCCCAD374598EF6AA9AC35DBAB</vt:lpwstr>
  </property>
  <property fmtid="{D5CDD505-2E9C-101B-9397-08002B2CF9AE}" pid="9" name="_dlc_DocIdItemGuid">
    <vt:lpwstr>2bf15e54-2c50-4bc8-90b6-ee0b0aef6fb9</vt:lpwstr>
  </property>
  <property fmtid="{D5CDD505-2E9C-101B-9397-08002B2CF9AE}" pid="10" name="MediaServiceImageTags">
    <vt:lpwstr/>
  </property>
</Properties>
</file>